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A9" w:rsidRDefault="004B20A9" w:rsidP="004B20A9">
      <w:pPr>
        <w:pStyle w:val="2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color w:val="auto"/>
          <w:sz w:val="24"/>
          <w:szCs w:val="24"/>
        </w:rPr>
        <w:t>Проект ликвидации опасного производственного объекта (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>ОПО)</w:t>
      </w:r>
      <w:bookmarkEnd w:id="0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необходимо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разрабатывать с учетом требований следующих нормативных документов:</w:t>
      </w:r>
    </w:p>
    <w:p w:rsidR="004B20A9" w:rsidRDefault="004B20A9" w:rsidP="004B20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Статьи 8. Требования промышленной безопасности к проектированию, строительству, реконструкции, капитальному ремонту, вводу в эксплуатацию, техническому перевооружению, консервации и ликвидации опасного производственного объекта. Федеральный закон от 21.07.1997 г. №116-ФЗ (ред. от 07.03.2017 г.) "О промышленной безопасности опасных производственных объектов" (с изм. и доп., вступ. в силу с 25.03.2017 г.);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Федеральных норм и правил в области промышленной безопасности «Правила безопасности сетей газораспределения и газопотребления» утв. Приказом Ростехнадзора № 542 от 15.11. 2013 г.; 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утв. Приказом Ростехнадзора №116 от 25.03.2014 г.;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Постановления Правительства РФ от 16 февраля 2008 г.  № 87 «О составе разделов проектной документации и требованиях к их содержанию» (с изменениями на 21.04.2018 г.);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 48.13330.2011. Свод правил. Организация строительства. Актуализированная редакция СНиП 12-01-2004";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МДС 12-46.2008. Методические рекомендации по разработке и оформлению проекта организации строительства, проекта организации работ по сносу(демонтажу), проекта производства работ;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СНиП 1.04.03-85. Определение продолжительности строительства, безопасность труда в строительстве. Часть 1. Общие требования;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СНиП 12-04-2002. Безопасность труда в строительстве. Часть 2. Строительное производство;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 12-136-2002. Решения по охране труда и промышленной безопасности в проектах организации строительства работ и проектах производства работ;</w:t>
      </w:r>
    </w:p>
    <w:p w:rsidR="004B20A9" w:rsidRDefault="004B20A9" w:rsidP="004B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- СНиП 23-01-99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Строительная климатология;   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СП 45.13330.2017. Свод правил. Земляные сооружения, основания и фундаменты. 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 70.13330.2012. Свод правил. Несущие и ограждающие конструкции. Актуализированная редакция СНиП 3.03.01-87;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 утв. Приказом Ростехнадзора № 533 от 12.11.2013 г. (с изменениями на 12 апреля 2016 года);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«Правила по охране труда при работе на высоте» утв. Приказом Минтруда России и социальной защиты Российской Федерации от 28.03.2014 г.  N 155н (ред. от 17.06.2015 г.);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 2.2.3.1384-03. Гигиенические требования к организации строительного производства и строительных работ;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 утверждении СанПиН 2.2.4.3359-16 "Санитарно-эпидемиологические требования к физическим факторам на рабочих местах" утв. Постановлением Федеральной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службы по надзору в сфере защиты прав потребителей и благополучия человека № 81 от 21.06.2016 г.;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ГОСТ 27321-87. Леса стоечные приставные для строительно-монтажных работ. Технические условия;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ГОСТ 12.1.046-2014 Система стандартов безопасности труда (ССБТ). Строительство. Нормы освещения строительных площадок;</w:t>
      </w: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Федеральный закон «Технический регламент о требованиях пожарной безопасности» № 13-ФЗ от 22.07.2008 г.  (с изменениями на 29 июля 2017 года).</w:t>
      </w:r>
    </w:p>
    <w:p w:rsidR="004B20A9" w:rsidRDefault="004B20A9" w:rsidP="004B20A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Требования к безопасности при разработке рабочей документации.</w:t>
      </w:r>
    </w:p>
    <w:p w:rsidR="004B20A9" w:rsidRDefault="004B20A9" w:rsidP="004B20A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0A9" w:rsidRDefault="004B20A9" w:rsidP="004B20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Безопасность при выполнении обмерных работ должна соответствовать требованиям:</w:t>
      </w:r>
    </w:p>
    <w:p w:rsidR="004B20A9" w:rsidRDefault="004B20A9" w:rsidP="004B20A9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 48.13330.2011 Организация строительства. Актуализированная редакция СНиП 12-01-2004 (с Изменением № 1).</w:t>
      </w:r>
    </w:p>
    <w:p w:rsidR="004B20A9" w:rsidRDefault="004B20A9" w:rsidP="004B20A9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период производства обмерных работ Исполнителю необходимо оформить акт допуска на объекты. Организация доступа на территорию, продолжительность рабочего времени должны быть согласованы с Заказчиком.</w:t>
      </w:r>
    </w:p>
    <w:p w:rsidR="004B20A9" w:rsidRDefault="004B20A9" w:rsidP="004B20A9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начала производства работ Исполнителю необходимо предоставить Заказчику:</w:t>
      </w:r>
    </w:p>
    <w:p w:rsidR="004B20A9" w:rsidRDefault="004B20A9" w:rsidP="004B20A9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график производства работ с указанием начала и окончания рабочего дня;</w:t>
      </w:r>
    </w:p>
    <w:p w:rsidR="004B20A9" w:rsidRDefault="004B20A9" w:rsidP="004B20A9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приказы на работников, приложив копии их документов (регистрацию, миграционные карты и паспорта);</w:t>
      </w:r>
    </w:p>
    <w:p w:rsidR="004B20A9" w:rsidRDefault="004B20A9" w:rsidP="004B20A9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предоставить список транспорта и оборудования, задействованного при проведении работ, въезжающего на территорию объекта.</w:t>
      </w:r>
    </w:p>
    <w:p w:rsidR="004B20A9" w:rsidRDefault="004B20A9" w:rsidP="004B20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 ликвидации опасного производственного объекта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ОПО)  должен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содержать: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 для ликвидации объекта;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ликвидируемых зданий, сооружений, оборудования;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Мероприятия по выведению из эксплуатации зданий, сооружений или оборудования ОПО;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 по подготовке оборудования ОПО к демонтажу и осуществлению процесса демонтажа;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Мероприятия по защите ликвидируемого ОПО от проникновения людей и животных в опасную зону и внутрь объекта;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и обоснование утвержденного метода ликвидации;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Расчеты размеров опасных зон с учетом утвержденных методов ликвидации;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возможности повреждения при ликвидации инженерной инфраструктуры;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Методы защиты сетей инженерно-технического обеспечения;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Методы безопасного ведения работ по ликвидации;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Мероприятия по обеспечению безопасности населения;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Решения по вывозу и утилизации отходов;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13.Решения по ликвидации ОПО потенциально опасными методами, согласованные с органами государственного надзора.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Style w:val="30"/>
          <w:rFonts w:eastAsiaTheme="minorHAns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перечень мер по рекультивации и благоустройству земельного участка после ликвидации ОПО.</w:t>
      </w:r>
    </w:p>
    <w:p w:rsidR="004B20A9" w:rsidRDefault="004B20A9" w:rsidP="004B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также: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Декларацию промышленной безопасности на ОПО (согласно п. 3 ст. 14 Федерального закона «О промышленной безопасности опасных производственных объектов» № 116-ФЗ от 21.07.1997 </w:t>
      </w:r>
      <w:proofErr w:type="gramStart"/>
      <w:r>
        <w:rPr>
          <w:rFonts w:ascii="Times New Roman" w:hAnsi="Times New Roman" w:cs="Times New Roman"/>
          <w:sz w:val="24"/>
          <w:szCs w:val="24"/>
        </w:rPr>
        <w:t>г.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20A9" w:rsidRDefault="004B20A9" w:rsidP="004B2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Обоснование промышленной безопасности ОПО (в случае, если при ликвидации ОПО требуется отступление от требований промышленной безопасности или таких требований недостаточно).</w:t>
      </w:r>
    </w:p>
    <w:p w:rsidR="00672CFB" w:rsidRDefault="00672CFB"/>
    <w:sectPr w:rsidR="0067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A9"/>
    <w:rsid w:val="004B20A9"/>
    <w:rsid w:val="006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CC180-00A3-435B-9861-43AE122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0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2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20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2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2018-06-28T14:30:00Z</dcterms:created>
  <dcterms:modified xsi:type="dcterms:W3CDTF">2018-06-28T14:32:00Z</dcterms:modified>
</cp:coreProperties>
</file>