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AD" w:rsidRDefault="00BF5EAD" w:rsidP="00BF5EA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A501A8" w:rsidRDefault="00A501A8" w:rsidP="00BF5EA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BF5EAD" w:rsidRDefault="00BF5EAD" w:rsidP="00BF5EA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ООО «Центр отопительной техники»</w:t>
      </w:r>
    </w:p>
    <w:p w:rsidR="00BF5EAD" w:rsidRDefault="00BF5EAD" w:rsidP="00BF5EA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 А. И. Ковалев</w:t>
      </w:r>
    </w:p>
    <w:p w:rsidR="00BF5EAD" w:rsidRDefault="00BF5EAD" w:rsidP="00BF5EAD">
      <w:pPr>
        <w:ind w:left="4536"/>
        <w:jc w:val="center"/>
        <w:rPr>
          <w:sz w:val="28"/>
          <w:szCs w:val="28"/>
        </w:rPr>
      </w:pPr>
    </w:p>
    <w:p w:rsidR="00BF5EAD" w:rsidRDefault="00BF5EAD" w:rsidP="00BF5EA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«_____» ________________ 201__ г.</w:t>
      </w:r>
    </w:p>
    <w:p w:rsidR="00BF5EAD" w:rsidRDefault="00BF5EAD" w:rsidP="00A45095">
      <w:pPr>
        <w:rPr>
          <w:sz w:val="28"/>
          <w:szCs w:val="28"/>
        </w:rPr>
      </w:pPr>
    </w:p>
    <w:p w:rsidR="00BF5EAD" w:rsidRDefault="00BF5EAD" w:rsidP="00812EF9">
      <w:pPr>
        <w:jc w:val="center"/>
        <w:rPr>
          <w:sz w:val="28"/>
          <w:szCs w:val="28"/>
        </w:rPr>
      </w:pPr>
    </w:p>
    <w:p w:rsidR="00812EF9" w:rsidRPr="001B6406" w:rsidRDefault="00812EF9" w:rsidP="00E7421C">
      <w:pPr>
        <w:jc w:val="center"/>
        <w:rPr>
          <w:sz w:val="28"/>
          <w:szCs w:val="28"/>
        </w:rPr>
      </w:pPr>
      <w:r w:rsidRPr="001B6406">
        <w:rPr>
          <w:sz w:val="28"/>
          <w:szCs w:val="28"/>
        </w:rPr>
        <w:t xml:space="preserve">Задание на </w:t>
      </w:r>
      <w:r w:rsidR="00077487">
        <w:rPr>
          <w:sz w:val="28"/>
          <w:szCs w:val="28"/>
        </w:rPr>
        <w:t>проектирование по объект</w:t>
      </w:r>
      <w:r w:rsidR="00487FA2">
        <w:rPr>
          <w:sz w:val="28"/>
          <w:szCs w:val="28"/>
        </w:rPr>
        <w:t>у</w:t>
      </w:r>
      <w:r w:rsidR="005416E6">
        <w:rPr>
          <w:sz w:val="28"/>
          <w:szCs w:val="28"/>
        </w:rPr>
        <w:t>:</w:t>
      </w:r>
    </w:p>
    <w:p w:rsidR="00E7421C" w:rsidRPr="00B11857" w:rsidRDefault="007253B6" w:rsidP="00B11857">
      <w:pPr>
        <w:ind w:left="-1134" w:right="-666"/>
        <w:jc w:val="center"/>
        <w:rPr>
          <w:bCs/>
          <w:color w:val="000000"/>
          <w:sz w:val="28"/>
          <w:szCs w:val="28"/>
        </w:rPr>
      </w:pPr>
      <w:r w:rsidRPr="00D84E37">
        <w:rPr>
          <w:sz w:val="28"/>
          <w:szCs w:val="28"/>
        </w:rPr>
        <w:t>«</w:t>
      </w:r>
      <w:r w:rsidR="00487FA2" w:rsidRPr="00D84E37">
        <w:rPr>
          <w:sz w:val="28"/>
          <w:szCs w:val="28"/>
        </w:rPr>
        <w:t xml:space="preserve">Реконструкция </w:t>
      </w:r>
      <w:r w:rsidR="005416E6">
        <w:rPr>
          <w:sz w:val="28"/>
          <w:szCs w:val="28"/>
        </w:rPr>
        <w:t xml:space="preserve">встроенных </w:t>
      </w:r>
      <w:r w:rsidR="003A0C9B">
        <w:rPr>
          <w:sz w:val="28"/>
          <w:szCs w:val="28"/>
        </w:rPr>
        <w:t>общественных</w:t>
      </w:r>
      <w:r w:rsidR="00487FA2" w:rsidRPr="00D84E37">
        <w:rPr>
          <w:sz w:val="28"/>
          <w:szCs w:val="28"/>
        </w:rPr>
        <w:t xml:space="preserve"> </w:t>
      </w:r>
      <w:r w:rsidR="00D84E37" w:rsidRPr="00D84E37">
        <w:rPr>
          <w:sz w:val="28"/>
          <w:szCs w:val="28"/>
        </w:rPr>
        <w:t xml:space="preserve">помещений </w:t>
      </w:r>
      <w:r w:rsidR="00ED2FFB">
        <w:rPr>
          <w:sz w:val="28"/>
          <w:szCs w:val="28"/>
        </w:rPr>
        <w:t xml:space="preserve">многоквартирного </w:t>
      </w:r>
      <w:r w:rsidR="003A0C9B" w:rsidRPr="00D84E37">
        <w:rPr>
          <w:sz w:val="28"/>
          <w:szCs w:val="28"/>
        </w:rPr>
        <w:t xml:space="preserve">жилого </w:t>
      </w:r>
      <w:r w:rsidR="00D84E37" w:rsidRPr="00D84E37">
        <w:rPr>
          <w:sz w:val="28"/>
          <w:szCs w:val="28"/>
        </w:rPr>
        <w:t>дома</w:t>
      </w:r>
      <w:r w:rsidR="00487FA2" w:rsidRPr="00D84E37">
        <w:rPr>
          <w:sz w:val="28"/>
          <w:szCs w:val="28"/>
        </w:rPr>
        <w:t xml:space="preserve"> по адресу </w:t>
      </w:r>
      <w:r w:rsidR="00D84E37" w:rsidRPr="00D84E37">
        <w:rPr>
          <w:sz w:val="28"/>
          <w:szCs w:val="28"/>
        </w:rPr>
        <w:t>ул. Анны Коньковой, 2</w:t>
      </w:r>
      <w:r w:rsidR="003A0C9B" w:rsidRPr="003A0C9B">
        <w:t xml:space="preserve"> </w:t>
      </w:r>
      <w:r w:rsidR="002C16DC">
        <w:rPr>
          <w:bCs/>
          <w:color w:val="000000"/>
          <w:sz w:val="28"/>
          <w:szCs w:val="28"/>
        </w:rPr>
        <w:t>в г. Ханты-Мансийске</w:t>
      </w:r>
      <w:r w:rsidR="002C16DC" w:rsidRPr="00D84E37">
        <w:rPr>
          <w:sz w:val="28"/>
          <w:szCs w:val="28"/>
        </w:rPr>
        <w:t xml:space="preserve"> </w:t>
      </w:r>
      <w:r w:rsidR="00D84E37" w:rsidRPr="00D84E37">
        <w:rPr>
          <w:sz w:val="28"/>
          <w:szCs w:val="28"/>
        </w:rPr>
        <w:t xml:space="preserve">для </w:t>
      </w:r>
      <w:r w:rsidR="000752B0">
        <w:rPr>
          <w:sz w:val="28"/>
          <w:szCs w:val="28"/>
        </w:rPr>
        <w:t xml:space="preserve">размещения </w:t>
      </w:r>
      <w:r w:rsidR="00D84E37" w:rsidRPr="00D84E37">
        <w:rPr>
          <w:bCs/>
          <w:color w:val="000000"/>
          <w:sz w:val="28"/>
          <w:szCs w:val="28"/>
        </w:rPr>
        <w:t>БУ ХМАО-Югры Ханты-Мансийская районная больница</w:t>
      </w:r>
      <w:r w:rsidR="00EE24C0">
        <w:rPr>
          <w:bCs/>
          <w:color w:val="000000"/>
          <w:sz w:val="28"/>
          <w:szCs w:val="28"/>
        </w:rPr>
        <w:t xml:space="preserve"> </w:t>
      </w:r>
      <w:r w:rsidR="00EE24C0" w:rsidRPr="00D84E37">
        <w:rPr>
          <w:bCs/>
          <w:color w:val="000000"/>
          <w:sz w:val="28"/>
          <w:szCs w:val="28"/>
        </w:rPr>
        <w:t>«Консультативно-диагностическ</w:t>
      </w:r>
      <w:r w:rsidR="00EE24C0">
        <w:rPr>
          <w:bCs/>
          <w:color w:val="000000"/>
          <w:sz w:val="28"/>
          <w:szCs w:val="28"/>
        </w:rPr>
        <w:t>ая</w:t>
      </w:r>
      <w:r w:rsidR="00EE24C0" w:rsidRPr="00D84E37">
        <w:rPr>
          <w:bCs/>
          <w:color w:val="000000"/>
          <w:sz w:val="28"/>
          <w:szCs w:val="28"/>
        </w:rPr>
        <w:t xml:space="preserve"> поликлиник</w:t>
      </w:r>
      <w:r w:rsidR="00EE24C0">
        <w:rPr>
          <w:bCs/>
          <w:color w:val="000000"/>
          <w:sz w:val="28"/>
          <w:szCs w:val="28"/>
        </w:rPr>
        <w:t>а</w:t>
      </w:r>
      <w:r w:rsidR="00EE24C0" w:rsidRPr="00D84E37">
        <w:rPr>
          <w:bCs/>
          <w:color w:val="000000"/>
          <w:sz w:val="28"/>
          <w:szCs w:val="28"/>
        </w:rPr>
        <w:t>»</w:t>
      </w:r>
      <w:r w:rsidR="000752B0">
        <w:rPr>
          <w:bCs/>
          <w:color w:val="000000"/>
          <w:sz w:val="28"/>
          <w:szCs w:val="28"/>
        </w:rPr>
        <w:t>.</w:t>
      </w:r>
    </w:p>
    <w:p w:rsidR="007253B6" w:rsidRPr="00C8120E" w:rsidRDefault="007253B6" w:rsidP="00E7421C">
      <w:pPr>
        <w:jc w:val="center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056"/>
        <w:gridCol w:w="6846"/>
      </w:tblGrid>
      <w:tr w:rsidR="007253B6" w:rsidRPr="00962371" w:rsidTr="00E27E15">
        <w:trPr>
          <w:jc w:val="center"/>
        </w:trPr>
        <w:tc>
          <w:tcPr>
            <w:tcW w:w="718" w:type="dxa"/>
            <w:vAlign w:val="center"/>
          </w:tcPr>
          <w:p w:rsidR="007253B6" w:rsidRPr="00EC28F1" w:rsidRDefault="007253B6" w:rsidP="00EC28F1">
            <w:pPr>
              <w:jc w:val="center"/>
            </w:pPr>
            <w:r w:rsidRPr="00EC28F1">
              <w:t>№ п/п</w:t>
            </w:r>
          </w:p>
        </w:tc>
        <w:tc>
          <w:tcPr>
            <w:tcW w:w="3056" w:type="dxa"/>
            <w:vAlign w:val="center"/>
          </w:tcPr>
          <w:p w:rsidR="007253B6" w:rsidRPr="00077487" w:rsidRDefault="00487FA2" w:rsidP="00EC28F1">
            <w:pPr>
              <w:jc w:val="center"/>
            </w:pPr>
            <w:r>
              <w:t>Перечень основных</w:t>
            </w:r>
            <w:r w:rsidR="00095AC8">
              <w:t xml:space="preserve"> </w:t>
            </w:r>
            <w:r w:rsidR="007253B6" w:rsidRPr="00077487">
              <w:t>требований</w:t>
            </w:r>
          </w:p>
        </w:tc>
        <w:tc>
          <w:tcPr>
            <w:tcW w:w="6846" w:type="dxa"/>
            <w:vAlign w:val="center"/>
          </w:tcPr>
          <w:p w:rsidR="007253B6" w:rsidRPr="00EC28F1" w:rsidRDefault="00EC28F1" w:rsidP="00EC28F1">
            <w:pPr>
              <w:jc w:val="center"/>
            </w:pPr>
            <w:r w:rsidRPr="00EC28F1">
              <w:t>Содержание требований</w:t>
            </w:r>
          </w:p>
        </w:tc>
      </w:tr>
      <w:tr w:rsidR="00EC28F1" w:rsidRPr="00962371" w:rsidTr="00E27E15">
        <w:trPr>
          <w:jc w:val="center"/>
        </w:trPr>
        <w:tc>
          <w:tcPr>
            <w:tcW w:w="10620" w:type="dxa"/>
            <w:gridSpan w:val="3"/>
          </w:tcPr>
          <w:p w:rsidR="00EC28F1" w:rsidRPr="00A23856" w:rsidRDefault="00EC28F1" w:rsidP="008D5ADC">
            <w:pPr>
              <w:pStyle w:val="ad"/>
              <w:numPr>
                <w:ilvl w:val="0"/>
                <w:numId w:val="1"/>
              </w:numPr>
              <w:snapToGrid w:val="0"/>
              <w:jc w:val="center"/>
            </w:pPr>
            <w:r>
              <w:t>Общие данные</w:t>
            </w:r>
          </w:p>
        </w:tc>
      </w:tr>
      <w:tr w:rsidR="007253B6" w:rsidRPr="00962371" w:rsidTr="00E27E15">
        <w:trPr>
          <w:jc w:val="center"/>
        </w:trPr>
        <w:tc>
          <w:tcPr>
            <w:tcW w:w="718" w:type="dxa"/>
          </w:tcPr>
          <w:p w:rsidR="007253B6" w:rsidRPr="00962371" w:rsidRDefault="007253B6" w:rsidP="00DD15FC">
            <w:pPr>
              <w:jc w:val="center"/>
            </w:pPr>
            <w:r w:rsidRPr="00962371">
              <w:t>1.</w:t>
            </w:r>
            <w:r w:rsidR="006B2217">
              <w:t>1.</w:t>
            </w:r>
          </w:p>
        </w:tc>
        <w:tc>
          <w:tcPr>
            <w:tcW w:w="3056" w:type="dxa"/>
          </w:tcPr>
          <w:p w:rsidR="007253B6" w:rsidRDefault="007253B6" w:rsidP="0004016D">
            <w:pPr>
              <w:snapToGrid w:val="0"/>
            </w:pPr>
            <w:r>
              <w:t>Основание для проектирования</w:t>
            </w:r>
          </w:p>
        </w:tc>
        <w:tc>
          <w:tcPr>
            <w:tcW w:w="6846" w:type="dxa"/>
          </w:tcPr>
          <w:p w:rsidR="00D84E37" w:rsidRPr="00EE24C0" w:rsidRDefault="00D84E37" w:rsidP="00D84E37">
            <w:pPr>
              <w:pStyle w:val="ad"/>
              <w:numPr>
                <w:ilvl w:val="0"/>
                <w:numId w:val="45"/>
              </w:numPr>
              <w:tabs>
                <w:tab w:val="left" w:pos="480"/>
              </w:tabs>
              <w:autoSpaceDE w:val="0"/>
              <w:autoSpaceDN w:val="0"/>
              <w:adjustRightInd w:val="0"/>
              <w:ind w:left="9" w:firstLine="0"/>
              <w:jc w:val="both"/>
              <w:rPr>
                <w:bCs/>
                <w:color w:val="000000"/>
              </w:rPr>
            </w:pPr>
            <w:r w:rsidRPr="00EE24C0">
              <w:rPr>
                <w:bCs/>
                <w:color w:val="000000"/>
              </w:rPr>
              <w:t>Техническое задание на проектирование объекта БУ ХМАО-Югры Ханты</w:t>
            </w:r>
            <w:r w:rsidR="00EE24C0" w:rsidRPr="00EE24C0">
              <w:rPr>
                <w:bCs/>
                <w:color w:val="000000"/>
              </w:rPr>
              <w:t>-Мансийская районная больница «К</w:t>
            </w:r>
            <w:r w:rsidRPr="00EE24C0">
              <w:rPr>
                <w:bCs/>
                <w:color w:val="000000"/>
              </w:rPr>
              <w:t>онсультативно-диагностическая поликлиника» в г. Ханты-Мансийске.</w:t>
            </w:r>
          </w:p>
          <w:p w:rsidR="00D84E37" w:rsidRPr="00EE24C0" w:rsidRDefault="00447AB0" w:rsidP="00D84E37">
            <w:pPr>
              <w:pStyle w:val="ad"/>
              <w:numPr>
                <w:ilvl w:val="0"/>
                <w:numId w:val="45"/>
              </w:numPr>
              <w:tabs>
                <w:tab w:val="left" w:pos="480"/>
              </w:tabs>
              <w:autoSpaceDE w:val="0"/>
              <w:autoSpaceDN w:val="0"/>
              <w:adjustRightInd w:val="0"/>
              <w:ind w:left="9" w:firstLine="0"/>
              <w:jc w:val="both"/>
              <w:rPr>
                <w:rStyle w:val="blk"/>
                <w:bCs/>
                <w:color w:val="000000"/>
              </w:rPr>
            </w:pPr>
            <w:r>
              <w:t>С</w:t>
            </w:r>
            <w:r w:rsidRPr="00EE24C0">
              <w:rPr>
                <w:rStyle w:val="blk"/>
              </w:rPr>
              <w:t xml:space="preserve">огласие правообладателя </w:t>
            </w:r>
            <w:r w:rsidRPr="005B3507">
              <w:t>встроенны</w:t>
            </w:r>
            <w:r>
              <w:t>х нежилых</w:t>
            </w:r>
            <w:r w:rsidRPr="005B3507">
              <w:t xml:space="preserve"> помещени</w:t>
            </w:r>
            <w:r>
              <w:t>й</w:t>
            </w:r>
            <w:r w:rsidRPr="005B3507">
              <w:t xml:space="preserve"> </w:t>
            </w:r>
            <w:r>
              <w:t>первого</w:t>
            </w:r>
            <w:r w:rsidRPr="005B3507">
              <w:t xml:space="preserve"> этажа </w:t>
            </w:r>
            <w:r>
              <w:t xml:space="preserve">(в осях АС – Г / 1 – 4) </w:t>
            </w:r>
            <w:r w:rsidRPr="005B3507">
              <w:t xml:space="preserve">общей площадью </w:t>
            </w:r>
            <w:r>
              <w:t xml:space="preserve">около </w:t>
            </w:r>
            <w:r w:rsidRPr="005B3507">
              <w:t>800 м</w:t>
            </w:r>
            <w:r w:rsidRPr="005B3507">
              <w:rPr>
                <w:vertAlign w:val="superscript"/>
              </w:rPr>
              <w:t>2</w:t>
            </w:r>
            <w:r w:rsidRPr="005B3507">
              <w:t xml:space="preserve"> жилого дома по адресу </w:t>
            </w:r>
            <w:r>
              <w:t xml:space="preserve">ул. </w:t>
            </w:r>
            <w:r w:rsidRPr="005B3507">
              <w:t>Анны Коньковой, 2 в г. Ханты-Мансийске</w:t>
            </w:r>
            <w:r w:rsidRPr="00EE24C0">
              <w:rPr>
                <w:rStyle w:val="blk"/>
              </w:rPr>
              <w:t xml:space="preserve"> </w:t>
            </w:r>
            <w:r>
              <w:rPr>
                <w:rStyle w:val="blk"/>
              </w:rPr>
              <w:t xml:space="preserve">для реконструкции в </w:t>
            </w:r>
            <w:r w:rsidRPr="00EE24C0">
              <w:rPr>
                <w:rStyle w:val="blk"/>
              </w:rPr>
              <w:t>объект</w:t>
            </w:r>
            <w:r w:rsidRPr="00EE24C0">
              <w:t xml:space="preserve"> </w:t>
            </w:r>
            <w:r>
              <w:t>«Р</w:t>
            </w:r>
            <w:r w:rsidR="00091D05" w:rsidRPr="00EE24C0">
              <w:t>еконструкци</w:t>
            </w:r>
            <w:r>
              <w:t>я</w:t>
            </w:r>
            <w:r w:rsidR="00091D05" w:rsidRPr="00EE24C0">
              <w:t xml:space="preserve"> </w:t>
            </w:r>
            <w:r w:rsidR="005416E6">
              <w:t xml:space="preserve">встроенных </w:t>
            </w:r>
            <w:r w:rsidR="000752B0" w:rsidRPr="00EE24C0">
              <w:t xml:space="preserve">нежилых помещений </w:t>
            </w:r>
            <w:r w:rsidR="008A2FDC">
              <w:t xml:space="preserve">многоквартирного </w:t>
            </w:r>
            <w:r w:rsidR="000752B0" w:rsidRPr="00EE24C0">
              <w:t xml:space="preserve">жилого дома по адресу ул. Анны Коньковой, 2 для размещения </w:t>
            </w:r>
            <w:r w:rsidR="00EE24C0" w:rsidRPr="00EE24C0">
              <w:rPr>
                <w:bCs/>
                <w:color w:val="000000"/>
              </w:rPr>
              <w:t>БУ ХМАО-Югры Ханты-Мансийская районная больница «Консультативно-диагностическая поликлиника» в г. Ханты-Мансийске</w:t>
            </w:r>
            <w:r w:rsidR="00D84E37" w:rsidRPr="00EE24C0">
              <w:rPr>
                <w:rStyle w:val="blk"/>
              </w:rPr>
              <w:t>.</w:t>
            </w:r>
          </w:p>
          <w:p w:rsidR="00487FA2" w:rsidRPr="00EE24C0" w:rsidRDefault="00487FA2" w:rsidP="00D84E37">
            <w:pPr>
              <w:pStyle w:val="ad"/>
              <w:numPr>
                <w:ilvl w:val="0"/>
                <w:numId w:val="45"/>
              </w:numPr>
              <w:tabs>
                <w:tab w:val="left" w:pos="480"/>
              </w:tabs>
              <w:autoSpaceDE w:val="0"/>
              <w:autoSpaceDN w:val="0"/>
              <w:adjustRightInd w:val="0"/>
              <w:ind w:left="9" w:firstLine="0"/>
              <w:jc w:val="both"/>
              <w:rPr>
                <w:bCs/>
                <w:color w:val="000000"/>
              </w:rPr>
            </w:pPr>
            <w:r w:rsidRPr="00EE24C0">
              <w:t xml:space="preserve">Настоящее </w:t>
            </w:r>
            <w:r w:rsidR="00516E0E" w:rsidRPr="00EE24C0">
              <w:t>З</w:t>
            </w:r>
            <w:r w:rsidRPr="00EE24C0">
              <w:t>адание на проектирование.</w:t>
            </w:r>
          </w:p>
        </w:tc>
      </w:tr>
      <w:tr w:rsidR="006B2217" w:rsidRPr="00962371" w:rsidTr="00E27E15">
        <w:trPr>
          <w:jc w:val="center"/>
        </w:trPr>
        <w:tc>
          <w:tcPr>
            <w:tcW w:w="718" w:type="dxa"/>
          </w:tcPr>
          <w:p w:rsidR="006B2217" w:rsidRPr="00962371" w:rsidRDefault="006B2217" w:rsidP="00DD15FC">
            <w:pPr>
              <w:jc w:val="center"/>
            </w:pPr>
            <w:r>
              <w:t>1.2.</w:t>
            </w:r>
          </w:p>
        </w:tc>
        <w:tc>
          <w:tcPr>
            <w:tcW w:w="3056" w:type="dxa"/>
          </w:tcPr>
          <w:p w:rsidR="006B2217" w:rsidRPr="00962371" w:rsidRDefault="006B2217" w:rsidP="002B4CC1">
            <w:r w:rsidRPr="00962371">
              <w:t>Источник финансирования</w:t>
            </w:r>
          </w:p>
        </w:tc>
        <w:tc>
          <w:tcPr>
            <w:tcW w:w="6846" w:type="dxa"/>
          </w:tcPr>
          <w:p w:rsidR="006B2217" w:rsidRDefault="007A682E" w:rsidP="007A682E">
            <w:pPr>
              <w:snapToGrid w:val="0"/>
              <w:jc w:val="both"/>
            </w:pPr>
            <w:r>
              <w:t xml:space="preserve">В </w:t>
            </w:r>
            <w:r w:rsidR="006B2217">
              <w:t xml:space="preserve">счет средств </w:t>
            </w:r>
            <w:r w:rsidR="00487FA2">
              <w:t>ООО «Центр отопительной техники».</w:t>
            </w:r>
          </w:p>
        </w:tc>
      </w:tr>
      <w:tr w:rsidR="006B2217" w:rsidRPr="00962371" w:rsidTr="00E27E15">
        <w:trPr>
          <w:jc w:val="center"/>
        </w:trPr>
        <w:tc>
          <w:tcPr>
            <w:tcW w:w="718" w:type="dxa"/>
          </w:tcPr>
          <w:p w:rsidR="006B2217" w:rsidRPr="00962371" w:rsidRDefault="006B2217" w:rsidP="00DD15FC">
            <w:pPr>
              <w:jc w:val="center"/>
            </w:pPr>
            <w:r>
              <w:t>1.3.</w:t>
            </w:r>
          </w:p>
        </w:tc>
        <w:tc>
          <w:tcPr>
            <w:tcW w:w="3056" w:type="dxa"/>
          </w:tcPr>
          <w:p w:rsidR="006B2217" w:rsidRDefault="006B2217" w:rsidP="0004016D">
            <w:pPr>
              <w:snapToGrid w:val="0"/>
            </w:pPr>
            <w:r>
              <w:t>Вид строительства</w:t>
            </w:r>
          </w:p>
        </w:tc>
        <w:tc>
          <w:tcPr>
            <w:tcW w:w="6846" w:type="dxa"/>
          </w:tcPr>
          <w:p w:rsidR="006B2217" w:rsidRDefault="00487FA2" w:rsidP="0004016D">
            <w:pPr>
              <w:snapToGrid w:val="0"/>
              <w:jc w:val="both"/>
            </w:pPr>
            <w:r>
              <w:t>Реконструкция.</w:t>
            </w:r>
          </w:p>
        </w:tc>
      </w:tr>
      <w:tr w:rsidR="006B2217" w:rsidRPr="00962371" w:rsidTr="00E27E15">
        <w:trPr>
          <w:jc w:val="center"/>
        </w:trPr>
        <w:tc>
          <w:tcPr>
            <w:tcW w:w="718" w:type="dxa"/>
          </w:tcPr>
          <w:p w:rsidR="006B2217" w:rsidRPr="00962371" w:rsidRDefault="006B2217" w:rsidP="00DD15FC">
            <w:pPr>
              <w:jc w:val="center"/>
            </w:pPr>
            <w:r>
              <w:t>1.4.</w:t>
            </w:r>
          </w:p>
        </w:tc>
        <w:tc>
          <w:tcPr>
            <w:tcW w:w="3056" w:type="dxa"/>
          </w:tcPr>
          <w:p w:rsidR="006B2217" w:rsidRDefault="006B2217" w:rsidP="0004016D">
            <w:pPr>
              <w:snapToGrid w:val="0"/>
            </w:pPr>
            <w:r>
              <w:t>Стадийность проектирования</w:t>
            </w:r>
          </w:p>
        </w:tc>
        <w:tc>
          <w:tcPr>
            <w:tcW w:w="6846" w:type="dxa"/>
          </w:tcPr>
          <w:p w:rsidR="008E1BB3" w:rsidRPr="00766347" w:rsidRDefault="008E1BB3" w:rsidP="008E1BB3">
            <w:r w:rsidRPr="00766347">
              <w:t xml:space="preserve">Разработка документации выполняется в </w:t>
            </w:r>
            <w:r w:rsidR="00F25968">
              <w:t xml:space="preserve">две </w:t>
            </w:r>
            <w:r w:rsidRPr="00766347">
              <w:t>стадии:</w:t>
            </w:r>
          </w:p>
          <w:p w:rsidR="008E1BB3" w:rsidRPr="00766347" w:rsidRDefault="008E1BB3" w:rsidP="0079446B">
            <w:pPr>
              <w:numPr>
                <w:ilvl w:val="0"/>
                <w:numId w:val="6"/>
              </w:numPr>
            </w:pPr>
            <w:r>
              <w:t>Проектная документация</w:t>
            </w:r>
          </w:p>
          <w:p w:rsidR="006B2217" w:rsidRDefault="008E1BB3" w:rsidP="0079446B">
            <w:pPr>
              <w:pStyle w:val="ad"/>
              <w:numPr>
                <w:ilvl w:val="0"/>
                <w:numId w:val="6"/>
              </w:numPr>
            </w:pPr>
            <w:r w:rsidRPr="00766347">
              <w:t>Рабочая документация</w:t>
            </w:r>
          </w:p>
        </w:tc>
      </w:tr>
      <w:tr w:rsidR="006B2217" w:rsidRPr="00962371" w:rsidTr="00E27E15">
        <w:trPr>
          <w:jc w:val="center"/>
        </w:trPr>
        <w:tc>
          <w:tcPr>
            <w:tcW w:w="718" w:type="dxa"/>
          </w:tcPr>
          <w:p w:rsidR="006B2217" w:rsidRPr="00962371" w:rsidRDefault="006B2217" w:rsidP="00DD15FC">
            <w:pPr>
              <w:jc w:val="center"/>
            </w:pPr>
            <w:r>
              <w:t>1.5.</w:t>
            </w:r>
          </w:p>
        </w:tc>
        <w:tc>
          <w:tcPr>
            <w:tcW w:w="3056" w:type="dxa"/>
          </w:tcPr>
          <w:p w:rsidR="006B2217" w:rsidRDefault="006B2217" w:rsidP="0004016D">
            <w:pPr>
              <w:snapToGrid w:val="0"/>
            </w:pPr>
            <w:r>
              <w:t>Функциональное назначение и проектная мощность</w:t>
            </w:r>
          </w:p>
        </w:tc>
        <w:tc>
          <w:tcPr>
            <w:tcW w:w="6846" w:type="dxa"/>
          </w:tcPr>
          <w:p w:rsidR="00CA4287" w:rsidRPr="005B3507" w:rsidRDefault="000752B0" w:rsidP="00DA2DF8">
            <w:pPr>
              <w:tabs>
                <w:tab w:val="left" w:pos="756"/>
              </w:tabs>
              <w:snapToGrid w:val="0"/>
              <w:jc w:val="both"/>
            </w:pPr>
            <w:r w:rsidRPr="005B3507">
              <w:t>Существующие</w:t>
            </w:r>
            <w:r w:rsidR="00BC7A2D" w:rsidRPr="005B3507">
              <w:t xml:space="preserve"> </w:t>
            </w:r>
            <w:r w:rsidR="005416E6">
              <w:t xml:space="preserve">встроенные </w:t>
            </w:r>
            <w:r w:rsidR="00BC7A2D" w:rsidRPr="005B3507">
              <w:t>н</w:t>
            </w:r>
            <w:r w:rsidR="00CA4287" w:rsidRPr="005B3507">
              <w:t>ежил</w:t>
            </w:r>
            <w:r w:rsidR="00EE24C0" w:rsidRPr="005B3507">
              <w:t>ые</w:t>
            </w:r>
            <w:r w:rsidR="00CA4287" w:rsidRPr="005B3507">
              <w:t xml:space="preserve"> </w:t>
            </w:r>
            <w:r w:rsidR="00EE24C0" w:rsidRPr="005B3507">
              <w:t>помещения</w:t>
            </w:r>
            <w:r w:rsidR="00CA4287" w:rsidRPr="005B3507">
              <w:t xml:space="preserve"> </w:t>
            </w:r>
            <w:r w:rsidR="005416E6">
              <w:t xml:space="preserve">на первом этаже </w:t>
            </w:r>
            <w:r w:rsidR="008A2FDC">
              <w:t xml:space="preserve">многоквартирного </w:t>
            </w:r>
            <w:r w:rsidR="005416E6">
              <w:t xml:space="preserve">жилого дома </w:t>
            </w:r>
            <w:r w:rsidR="00CA4287" w:rsidRPr="005B3507">
              <w:t>после реконструкции предназначен</w:t>
            </w:r>
            <w:r w:rsidR="00EE24C0" w:rsidRPr="005B3507">
              <w:t>ы</w:t>
            </w:r>
            <w:r w:rsidR="00CA4287" w:rsidRPr="005B3507">
              <w:t xml:space="preserve"> для размещения, работы и функционирования </w:t>
            </w:r>
            <w:r w:rsidR="00EE24C0" w:rsidRPr="005B3507">
              <w:rPr>
                <w:bCs/>
                <w:color w:val="000000"/>
              </w:rPr>
              <w:t>БУ ХМАО-Югры Ханты-Мансийская районная больница «Консультативно-диагностическая поликлиника» в г. Ханты-Мансийске</w:t>
            </w:r>
            <w:r w:rsidR="00CA4287" w:rsidRPr="005B3507">
              <w:t>.</w:t>
            </w:r>
          </w:p>
          <w:p w:rsidR="005416E6" w:rsidRPr="00C46D18" w:rsidRDefault="00CA4287" w:rsidP="00DA2DF8">
            <w:pPr>
              <w:tabs>
                <w:tab w:val="left" w:pos="756"/>
              </w:tabs>
              <w:snapToGrid w:val="0"/>
              <w:jc w:val="both"/>
              <w:rPr>
                <w:iCs/>
              </w:rPr>
            </w:pPr>
            <w:r w:rsidRPr="00C46D18">
              <w:t xml:space="preserve">Согласно </w:t>
            </w:r>
            <w:r w:rsidRPr="00C46D18">
              <w:rPr>
                <w:bCs/>
                <w:kern w:val="36"/>
              </w:rPr>
              <w:t>СП 118.13330.2012* «Общественные здания и сооружения»</w:t>
            </w:r>
            <w:r w:rsidR="00DA2DF8" w:rsidRPr="00C46D18">
              <w:rPr>
                <w:bCs/>
                <w:kern w:val="36"/>
              </w:rPr>
              <w:t>,</w:t>
            </w:r>
            <w:r w:rsidR="00691D60" w:rsidRPr="00C46D18">
              <w:rPr>
                <w:bCs/>
                <w:kern w:val="36"/>
              </w:rPr>
              <w:t xml:space="preserve"> (</w:t>
            </w:r>
            <w:r w:rsidR="00691D60" w:rsidRPr="00C46D18">
              <w:t xml:space="preserve">Приложение В*, Таблица В.1*) </w:t>
            </w:r>
            <w:r w:rsidR="00C46D18" w:rsidRPr="00C46D18">
              <w:t>помещения</w:t>
            </w:r>
            <w:r w:rsidR="00691D60" w:rsidRPr="00C46D18">
              <w:t xml:space="preserve"> по </w:t>
            </w:r>
            <w:r w:rsidR="00691D60" w:rsidRPr="00C46D18">
              <w:rPr>
                <w:bCs/>
              </w:rPr>
              <w:t>функционально – т</w:t>
            </w:r>
            <w:r w:rsidR="00C46D18">
              <w:rPr>
                <w:bCs/>
              </w:rPr>
              <w:t>ипологическому назначению относя</w:t>
            </w:r>
            <w:r w:rsidR="00691D60" w:rsidRPr="00C46D18">
              <w:rPr>
                <w:bCs/>
              </w:rPr>
              <w:t xml:space="preserve">тся к </w:t>
            </w:r>
            <w:r w:rsidR="00C46D18" w:rsidRPr="00C46D18">
              <w:rPr>
                <w:bCs/>
              </w:rPr>
              <w:t xml:space="preserve">помещениям </w:t>
            </w:r>
            <w:r w:rsidR="005416E6" w:rsidRPr="00C46D18">
              <w:rPr>
                <w:iCs/>
              </w:rPr>
              <w:t>здравоохранения</w:t>
            </w:r>
            <w:r w:rsidR="00C46D18">
              <w:rPr>
                <w:iCs/>
              </w:rPr>
              <w:t xml:space="preserve"> - </w:t>
            </w:r>
            <w:r w:rsidR="00C46D18">
              <w:t>амбулаторно-поликлинические организации</w:t>
            </w:r>
            <w:r w:rsidR="008561F9">
              <w:t xml:space="preserve"> (учреждения)</w:t>
            </w:r>
            <w:r w:rsidR="00C46D18">
              <w:t>.</w:t>
            </w:r>
          </w:p>
          <w:p w:rsidR="00516E0E" w:rsidRPr="005B3507" w:rsidRDefault="00516E0E" w:rsidP="00DA2DF8">
            <w:pPr>
              <w:tabs>
                <w:tab w:val="left" w:pos="756"/>
              </w:tabs>
              <w:snapToGrid w:val="0"/>
              <w:jc w:val="both"/>
            </w:pPr>
            <w:r w:rsidRPr="005B3507">
              <w:t xml:space="preserve">До реконструкции </w:t>
            </w:r>
            <w:r w:rsidR="00EE24C0" w:rsidRPr="005B3507">
              <w:t xml:space="preserve">нежилые помещения </w:t>
            </w:r>
            <w:r w:rsidR="005B3507" w:rsidRPr="005B3507">
              <w:t>являются встроенными помещениями</w:t>
            </w:r>
            <w:r w:rsidRPr="005B3507">
              <w:t xml:space="preserve"> </w:t>
            </w:r>
            <w:r w:rsidR="005416E6">
              <w:t>первого</w:t>
            </w:r>
            <w:r w:rsidR="005B3507" w:rsidRPr="005B3507">
              <w:t xml:space="preserve"> этажа </w:t>
            </w:r>
            <w:r w:rsidR="005416E6">
              <w:t>(в осях А</w:t>
            </w:r>
            <w:r w:rsidR="00595F67">
              <w:t>с</w:t>
            </w:r>
            <w:r w:rsidR="005416E6">
              <w:t xml:space="preserve"> – Г / 1 – 4) </w:t>
            </w:r>
            <w:r w:rsidRPr="005B3507">
              <w:t xml:space="preserve">общей площадью </w:t>
            </w:r>
            <w:r w:rsidR="008C6F92">
              <w:t xml:space="preserve">около </w:t>
            </w:r>
            <w:r w:rsidR="005B3507" w:rsidRPr="005B3507">
              <w:t>800</w:t>
            </w:r>
            <w:r w:rsidRPr="005B3507">
              <w:t xml:space="preserve"> м</w:t>
            </w:r>
            <w:r w:rsidRPr="005B3507">
              <w:rPr>
                <w:vertAlign w:val="superscript"/>
              </w:rPr>
              <w:t>2</w:t>
            </w:r>
            <w:r w:rsidRPr="005B3507">
              <w:t xml:space="preserve"> </w:t>
            </w:r>
            <w:r w:rsidR="005B3507" w:rsidRPr="005B3507">
              <w:t xml:space="preserve">жилого дома </w:t>
            </w:r>
            <w:r w:rsidRPr="005B3507">
              <w:t xml:space="preserve">по адресу </w:t>
            </w:r>
            <w:r w:rsidR="00532028">
              <w:t xml:space="preserve">ул. </w:t>
            </w:r>
            <w:r w:rsidR="005B3507" w:rsidRPr="005B3507">
              <w:t>Анны Коньковой, 2 в г. Ханты-Мансийске</w:t>
            </w:r>
            <w:r w:rsidRPr="005B3507">
              <w:t>.</w:t>
            </w:r>
          </w:p>
          <w:p w:rsidR="00675EAF" w:rsidRDefault="005B3507" w:rsidP="005B3507">
            <w:pPr>
              <w:pStyle w:val="ad"/>
              <w:tabs>
                <w:tab w:val="left" w:pos="756"/>
              </w:tabs>
              <w:snapToGrid w:val="0"/>
              <w:ind w:left="0"/>
              <w:jc w:val="both"/>
            </w:pPr>
            <w:r w:rsidRPr="005B3507">
              <w:lastRenderedPageBreak/>
              <w:t xml:space="preserve">После реконструкции помещения предназначены для размещения, работы и функционирования </w:t>
            </w:r>
            <w:r w:rsidRPr="005B3507">
              <w:rPr>
                <w:bCs/>
                <w:color w:val="000000"/>
              </w:rPr>
              <w:t>БУ ХМАО-Югры Ханты-Мансийская районная больница «Консультативно-диагностическая поликлиника» в г. Ханты-Мансийске</w:t>
            </w:r>
            <w:r w:rsidRPr="005B3507">
              <w:t>.</w:t>
            </w:r>
          </w:p>
          <w:p w:rsidR="00292125" w:rsidRPr="005B3507" w:rsidRDefault="00292125" w:rsidP="005B3507">
            <w:pPr>
              <w:pStyle w:val="ad"/>
              <w:tabs>
                <w:tab w:val="left" w:pos="756"/>
              </w:tabs>
              <w:snapToGrid w:val="0"/>
              <w:ind w:left="0"/>
              <w:jc w:val="both"/>
            </w:pPr>
            <w:r>
              <w:t>Количество</w:t>
            </w:r>
            <w:r w:rsidRPr="00292125">
              <w:t xml:space="preserve"> посещений в смену</w:t>
            </w:r>
            <w:r>
              <w:t xml:space="preserve"> – 90.</w:t>
            </w:r>
          </w:p>
          <w:p w:rsidR="005B3507" w:rsidRPr="005B3507" w:rsidRDefault="005B3507" w:rsidP="005B35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B3507">
              <w:rPr>
                <w:bCs/>
                <w:color w:val="000000"/>
              </w:rPr>
              <w:t>Персонал поликлиники, всего - 24 человека, в том числе:</w:t>
            </w:r>
          </w:p>
          <w:p w:rsidR="005B3507" w:rsidRPr="005B3507" w:rsidRDefault="005B3507" w:rsidP="005B35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B3507">
              <w:rPr>
                <w:bCs/>
                <w:color w:val="000000"/>
              </w:rPr>
              <w:t>- врачи – 11 человек;</w:t>
            </w:r>
          </w:p>
          <w:p w:rsidR="005B3507" w:rsidRPr="005B3507" w:rsidRDefault="005B3507" w:rsidP="005B35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B3507">
              <w:rPr>
                <w:bCs/>
                <w:color w:val="000000"/>
              </w:rPr>
              <w:t>- средний медицинский персонал – 11 человек;</w:t>
            </w:r>
          </w:p>
          <w:p w:rsidR="005B3507" w:rsidRDefault="005B3507" w:rsidP="002921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B3507">
              <w:rPr>
                <w:bCs/>
                <w:color w:val="000000"/>
              </w:rPr>
              <w:t>- младший медицинский персонал – 2 человека.</w:t>
            </w:r>
          </w:p>
          <w:p w:rsidR="00292125" w:rsidRPr="00292125" w:rsidRDefault="00292125" w:rsidP="002921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6B2217" w:rsidRPr="00962371" w:rsidTr="00E27E15">
        <w:trPr>
          <w:jc w:val="center"/>
        </w:trPr>
        <w:tc>
          <w:tcPr>
            <w:tcW w:w="718" w:type="dxa"/>
          </w:tcPr>
          <w:p w:rsidR="006B2217" w:rsidRPr="00962371" w:rsidRDefault="00636753" w:rsidP="00DD15FC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3056" w:type="dxa"/>
          </w:tcPr>
          <w:p w:rsidR="006B2217" w:rsidRDefault="00636753" w:rsidP="0004016D">
            <w:pPr>
              <w:snapToGrid w:val="0"/>
            </w:pPr>
            <w:r>
              <w:t>Сведения об участке строительства</w:t>
            </w:r>
          </w:p>
        </w:tc>
        <w:tc>
          <w:tcPr>
            <w:tcW w:w="6846" w:type="dxa"/>
          </w:tcPr>
          <w:p w:rsidR="00532028" w:rsidRDefault="00636753" w:rsidP="0004016D">
            <w:pPr>
              <w:snapToGrid w:val="0"/>
              <w:jc w:val="both"/>
            </w:pPr>
            <w:r>
              <w:t xml:space="preserve">Земельный участок расположен </w:t>
            </w:r>
            <w:r w:rsidR="00C546FE">
              <w:t xml:space="preserve">по адресу </w:t>
            </w:r>
            <w:r w:rsidR="00532028">
              <w:t xml:space="preserve">ул. </w:t>
            </w:r>
            <w:r w:rsidR="00532028" w:rsidRPr="005B3507">
              <w:t>Анны Коньковой, 2 в г. Ханты-Мансийске.</w:t>
            </w:r>
          </w:p>
          <w:p w:rsidR="00C546FE" w:rsidRDefault="00C546FE" w:rsidP="0004016D">
            <w:pPr>
              <w:snapToGrid w:val="0"/>
              <w:jc w:val="both"/>
            </w:pPr>
            <w:r>
              <w:t>Рельеф участка умеренно-ровный.</w:t>
            </w:r>
          </w:p>
          <w:p w:rsidR="00A00D02" w:rsidRDefault="00A00D02" w:rsidP="0004016D">
            <w:pPr>
              <w:snapToGrid w:val="0"/>
              <w:jc w:val="both"/>
            </w:pPr>
            <w:r>
              <w:t>Район проектируемого здания относится к 1-му климатическому району подрайон Д (СП 131.13330.2012).</w:t>
            </w:r>
          </w:p>
          <w:p w:rsidR="0058664E" w:rsidRPr="005E786F" w:rsidRDefault="0058664E" w:rsidP="00C546FE">
            <w:pPr>
              <w:snapToGrid w:val="0"/>
              <w:jc w:val="both"/>
            </w:pPr>
          </w:p>
        </w:tc>
      </w:tr>
      <w:tr w:rsidR="006B2217" w:rsidRPr="00962371" w:rsidTr="00E27E15">
        <w:trPr>
          <w:jc w:val="center"/>
        </w:trPr>
        <w:tc>
          <w:tcPr>
            <w:tcW w:w="718" w:type="dxa"/>
          </w:tcPr>
          <w:p w:rsidR="006B2217" w:rsidRPr="00962371" w:rsidRDefault="004C3716" w:rsidP="00DD15FC">
            <w:pPr>
              <w:jc w:val="center"/>
            </w:pPr>
            <w:r>
              <w:t>1.7.</w:t>
            </w:r>
          </w:p>
        </w:tc>
        <w:tc>
          <w:tcPr>
            <w:tcW w:w="3056" w:type="dxa"/>
          </w:tcPr>
          <w:p w:rsidR="006B2217" w:rsidRDefault="004C3716" w:rsidP="004C3716">
            <w:pPr>
              <w:snapToGrid w:val="0"/>
            </w:pPr>
            <w:r>
              <w:t>Указания о выделении этапов строительства объекта, их состав</w:t>
            </w:r>
          </w:p>
        </w:tc>
        <w:tc>
          <w:tcPr>
            <w:tcW w:w="6846" w:type="dxa"/>
          </w:tcPr>
          <w:p w:rsidR="000018B2" w:rsidRDefault="00675EAF" w:rsidP="0004016D">
            <w:pPr>
              <w:snapToGrid w:val="0"/>
              <w:jc w:val="both"/>
            </w:pPr>
            <w:r>
              <w:t>Не требуется.</w:t>
            </w:r>
          </w:p>
        </w:tc>
      </w:tr>
      <w:tr w:rsidR="006B2217" w:rsidRPr="00962371" w:rsidTr="00E27E15">
        <w:trPr>
          <w:jc w:val="center"/>
        </w:trPr>
        <w:tc>
          <w:tcPr>
            <w:tcW w:w="718" w:type="dxa"/>
          </w:tcPr>
          <w:p w:rsidR="006B2217" w:rsidRDefault="004C3716" w:rsidP="00DD15FC">
            <w:pPr>
              <w:jc w:val="center"/>
            </w:pPr>
            <w:r>
              <w:t>1.8.</w:t>
            </w:r>
          </w:p>
        </w:tc>
        <w:tc>
          <w:tcPr>
            <w:tcW w:w="3056" w:type="dxa"/>
          </w:tcPr>
          <w:p w:rsidR="006B2217" w:rsidRDefault="00C546FE" w:rsidP="00C546FE">
            <w:pPr>
              <w:pStyle w:val="ConsPlusNormal"/>
            </w:pPr>
            <w:r>
              <w:t xml:space="preserve">Уровень ответственности здания </w:t>
            </w:r>
          </w:p>
        </w:tc>
        <w:tc>
          <w:tcPr>
            <w:tcW w:w="6846" w:type="dxa"/>
          </w:tcPr>
          <w:p w:rsidR="00E22FB9" w:rsidRDefault="00E22FB9" w:rsidP="005200A8">
            <w:pPr>
              <w:pStyle w:val="ad"/>
              <w:tabs>
                <w:tab w:val="left" w:pos="354"/>
              </w:tabs>
              <w:ind w:left="-6"/>
              <w:contextualSpacing w:val="0"/>
              <w:jc w:val="both"/>
            </w:pPr>
            <w:r w:rsidRPr="00A30EB2">
              <w:t xml:space="preserve">Уровень ответственности здания – </w:t>
            </w:r>
            <w:r w:rsidR="000E22C8">
              <w:rPr>
                <w:lang w:val="en-US"/>
              </w:rPr>
              <w:t>II</w:t>
            </w:r>
            <w:r w:rsidRPr="00A30EB2">
              <w:t xml:space="preserve"> </w:t>
            </w:r>
            <w:r>
              <w:t>(</w:t>
            </w:r>
            <w:r w:rsidR="00CA4287">
              <w:t>нормальный</w:t>
            </w:r>
            <w:r>
              <w:t>) в соответствии с 384-ФЗ «Технический регламент о безопасности зданий и сооружений».</w:t>
            </w:r>
          </w:p>
          <w:p w:rsidR="00E22FB9" w:rsidRDefault="00E22FB9" w:rsidP="005200A8">
            <w:pPr>
              <w:pStyle w:val="ad"/>
              <w:tabs>
                <w:tab w:val="left" w:pos="354"/>
              </w:tabs>
              <w:ind w:left="-6"/>
              <w:contextualSpacing w:val="0"/>
              <w:jc w:val="both"/>
            </w:pPr>
          </w:p>
          <w:p w:rsidR="006B2217" w:rsidRPr="004452E1" w:rsidRDefault="006B2217" w:rsidP="005200A8"/>
        </w:tc>
      </w:tr>
      <w:tr w:rsidR="006B2217" w:rsidRPr="00962371" w:rsidTr="00E27E15">
        <w:trPr>
          <w:trHeight w:val="718"/>
          <w:jc w:val="center"/>
        </w:trPr>
        <w:tc>
          <w:tcPr>
            <w:tcW w:w="718" w:type="dxa"/>
          </w:tcPr>
          <w:p w:rsidR="006B2217" w:rsidRPr="00962371" w:rsidRDefault="005200A8" w:rsidP="00DD15FC">
            <w:pPr>
              <w:jc w:val="center"/>
            </w:pPr>
            <w:r>
              <w:t>1.9.</w:t>
            </w:r>
          </w:p>
        </w:tc>
        <w:tc>
          <w:tcPr>
            <w:tcW w:w="3056" w:type="dxa"/>
          </w:tcPr>
          <w:p w:rsidR="006B2217" w:rsidRDefault="005200A8" w:rsidP="0004016D">
            <w:pPr>
              <w:snapToGrid w:val="0"/>
              <w:jc w:val="both"/>
            </w:pPr>
            <w:r w:rsidRPr="00962371">
              <w:t>Исходные данные для проектирования</w:t>
            </w:r>
          </w:p>
        </w:tc>
        <w:tc>
          <w:tcPr>
            <w:tcW w:w="6846" w:type="dxa"/>
          </w:tcPr>
          <w:p w:rsidR="00A501A8" w:rsidRDefault="00205A28" w:rsidP="00A501A8">
            <w:pPr>
              <w:pStyle w:val="ad"/>
              <w:numPr>
                <w:ilvl w:val="0"/>
                <w:numId w:val="34"/>
              </w:numPr>
              <w:ind w:left="75" w:firstLine="0"/>
              <w:jc w:val="both"/>
            </w:pPr>
            <w:r>
              <w:t>Настоящее Задание на проектирование.</w:t>
            </w:r>
          </w:p>
          <w:p w:rsidR="00A501A8" w:rsidRDefault="00A501A8" w:rsidP="00A501A8">
            <w:pPr>
              <w:pStyle w:val="ad"/>
              <w:numPr>
                <w:ilvl w:val="0"/>
                <w:numId w:val="34"/>
              </w:numPr>
              <w:ind w:left="75" w:firstLine="0"/>
              <w:jc w:val="both"/>
            </w:pPr>
            <w:r w:rsidRPr="00A501A8">
              <w:t xml:space="preserve">Кадастровый паспорт </w:t>
            </w:r>
            <w:r>
              <w:t xml:space="preserve">помещения </w:t>
            </w:r>
            <w:r w:rsidRPr="00A501A8">
              <w:t>86-12-000000-6180</w:t>
            </w:r>
            <w:r>
              <w:t>.</w:t>
            </w:r>
          </w:p>
          <w:p w:rsidR="00A501A8" w:rsidRDefault="00A501A8" w:rsidP="00A501A8">
            <w:pPr>
              <w:pStyle w:val="ad"/>
              <w:numPr>
                <w:ilvl w:val="0"/>
                <w:numId w:val="34"/>
              </w:numPr>
              <w:ind w:left="75" w:firstLine="0"/>
              <w:jc w:val="both"/>
            </w:pPr>
            <w:r w:rsidRPr="00A501A8">
              <w:t xml:space="preserve">Кадастровый паспорт </w:t>
            </w:r>
            <w:r>
              <w:t xml:space="preserve">помещения </w:t>
            </w:r>
            <w:r w:rsidRPr="00A501A8">
              <w:t>86-12-000000-6182</w:t>
            </w:r>
            <w:r w:rsidR="00804ECD">
              <w:t>.</w:t>
            </w:r>
          </w:p>
          <w:p w:rsidR="003A0C9B" w:rsidRDefault="003A0C9B" w:rsidP="00D319B6">
            <w:pPr>
              <w:pStyle w:val="ad"/>
              <w:numPr>
                <w:ilvl w:val="0"/>
                <w:numId w:val="34"/>
              </w:numPr>
              <w:snapToGrid w:val="0"/>
              <w:ind w:left="75" w:firstLine="0"/>
              <w:jc w:val="both"/>
            </w:pPr>
            <w:r>
              <w:t>Проектная документация шифр 193/5-14 «Многоквартирный жилой дом со встроенными общественными помещениями по ул. Объездная участок №8, г. Ханты-Мансийск».</w:t>
            </w:r>
          </w:p>
          <w:p w:rsidR="00351579" w:rsidRDefault="008A39EB" w:rsidP="00512572">
            <w:pPr>
              <w:pStyle w:val="ad"/>
              <w:numPr>
                <w:ilvl w:val="0"/>
                <w:numId w:val="34"/>
              </w:numPr>
              <w:snapToGrid w:val="0"/>
              <w:ind w:left="75" w:firstLine="0"/>
              <w:jc w:val="both"/>
            </w:pPr>
            <w:r>
              <w:t xml:space="preserve">Проектная организация в начале проектирования определяет </w:t>
            </w:r>
            <w:r w:rsidR="00512572">
              <w:t xml:space="preserve">и направляет Заказчику </w:t>
            </w:r>
            <w:r>
              <w:t>исчерпывающий список дополнительных исходных данных</w:t>
            </w:r>
            <w:r w:rsidR="00512572">
              <w:t xml:space="preserve">. </w:t>
            </w:r>
            <w:r w:rsidR="00C76E9A" w:rsidRPr="0092443C">
              <w:t>Сбор иных исходных данных, необходимых для проектирования, проектная организация осуществляет самостоятельно.</w:t>
            </w:r>
          </w:p>
        </w:tc>
      </w:tr>
      <w:tr w:rsidR="00EC28F1" w:rsidRPr="00962371" w:rsidTr="00E27E15">
        <w:trPr>
          <w:jc w:val="center"/>
        </w:trPr>
        <w:tc>
          <w:tcPr>
            <w:tcW w:w="10620" w:type="dxa"/>
            <w:gridSpan w:val="3"/>
          </w:tcPr>
          <w:p w:rsidR="00EC28F1" w:rsidRPr="00A23856" w:rsidRDefault="00EC28F1" w:rsidP="008D5ADC">
            <w:pPr>
              <w:pStyle w:val="ad"/>
              <w:numPr>
                <w:ilvl w:val="0"/>
                <w:numId w:val="1"/>
              </w:numPr>
              <w:snapToGrid w:val="0"/>
              <w:jc w:val="center"/>
            </w:pPr>
            <w:r>
              <w:t>Основные требования</w:t>
            </w:r>
          </w:p>
        </w:tc>
      </w:tr>
      <w:tr w:rsidR="006B2217" w:rsidRPr="00962371" w:rsidTr="00E27E15">
        <w:trPr>
          <w:jc w:val="center"/>
        </w:trPr>
        <w:tc>
          <w:tcPr>
            <w:tcW w:w="718" w:type="dxa"/>
          </w:tcPr>
          <w:p w:rsidR="006B2217" w:rsidRPr="00962371" w:rsidRDefault="00EC28F1" w:rsidP="00EC28F1">
            <w:pPr>
              <w:jc w:val="center"/>
            </w:pPr>
            <w:r>
              <w:t>2.1.</w:t>
            </w:r>
          </w:p>
        </w:tc>
        <w:tc>
          <w:tcPr>
            <w:tcW w:w="3056" w:type="dxa"/>
          </w:tcPr>
          <w:p w:rsidR="006B2217" w:rsidRPr="00962371" w:rsidRDefault="00EC28F1" w:rsidP="003934C2">
            <w:r>
              <w:t>Требования к выполнению инженерных изысканий</w:t>
            </w:r>
          </w:p>
        </w:tc>
        <w:tc>
          <w:tcPr>
            <w:tcW w:w="6846" w:type="dxa"/>
            <w:vAlign w:val="center"/>
          </w:tcPr>
          <w:p w:rsidR="006B2217" w:rsidRPr="00962371" w:rsidRDefault="00AE5728" w:rsidP="008F06E0">
            <w:pPr>
              <w:pStyle w:val="ad"/>
              <w:spacing w:line="276" w:lineRule="auto"/>
              <w:ind w:left="217"/>
              <w:jc w:val="both"/>
            </w:pPr>
            <w:r>
              <w:t>Не требуется.</w:t>
            </w:r>
          </w:p>
        </w:tc>
      </w:tr>
      <w:tr w:rsidR="006B2217" w:rsidRPr="00962371" w:rsidTr="00E27E15">
        <w:trPr>
          <w:jc w:val="center"/>
        </w:trPr>
        <w:tc>
          <w:tcPr>
            <w:tcW w:w="718" w:type="dxa"/>
          </w:tcPr>
          <w:p w:rsidR="006B2217" w:rsidRPr="00962371" w:rsidRDefault="00EC28F1" w:rsidP="00EC28F1">
            <w:pPr>
              <w:jc w:val="center"/>
            </w:pPr>
            <w:r>
              <w:t>2.2.</w:t>
            </w:r>
          </w:p>
        </w:tc>
        <w:tc>
          <w:tcPr>
            <w:tcW w:w="3056" w:type="dxa"/>
          </w:tcPr>
          <w:p w:rsidR="006B2217" w:rsidRPr="00962371" w:rsidRDefault="00EC28F1" w:rsidP="00526774">
            <w:r>
              <w:t>Требования к составу работ и содержанию проектной документации</w:t>
            </w:r>
          </w:p>
        </w:tc>
        <w:tc>
          <w:tcPr>
            <w:tcW w:w="6846" w:type="dxa"/>
          </w:tcPr>
          <w:p w:rsidR="00C65DE0" w:rsidRDefault="000D280F" w:rsidP="00D44DE8">
            <w:pPr>
              <w:ind w:left="34" w:right="33"/>
              <w:jc w:val="both"/>
            </w:pPr>
            <w:r>
              <w:t xml:space="preserve">      </w:t>
            </w:r>
            <w:r w:rsidR="00C65DE0">
              <w:t>Разработать проектную и рабочую документацию на реконструкцию объекта.</w:t>
            </w:r>
            <w:r>
              <w:t xml:space="preserve"> </w:t>
            </w:r>
          </w:p>
          <w:p w:rsidR="000D280F" w:rsidRDefault="000D280F" w:rsidP="00D44DE8">
            <w:pPr>
              <w:ind w:left="34" w:right="33"/>
              <w:jc w:val="both"/>
            </w:pPr>
            <w:r>
              <w:t>До начала разработки документации проектная организация предоставляет на согласование заказчику карточку основных технических решений (КОТР) на конструктивные решения, изделия и материалы.</w:t>
            </w:r>
          </w:p>
          <w:p w:rsidR="000D280F" w:rsidRDefault="000D280F" w:rsidP="00D44DE8">
            <w:pPr>
              <w:ind w:left="34" w:right="33"/>
              <w:jc w:val="both"/>
            </w:pPr>
          </w:p>
          <w:p w:rsidR="00D44DE8" w:rsidRPr="00766347" w:rsidRDefault="00D44DE8" w:rsidP="008D5ADC">
            <w:pPr>
              <w:pStyle w:val="ad"/>
              <w:numPr>
                <w:ilvl w:val="0"/>
                <w:numId w:val="2"/>
              </w:numPr>
              <w:ind w:left="34" w:right="33" w:firstLine="326"/>
              <w:rPr>
                <w:u w:val="single"/>
              </w:rPr>
            </w:pPr>
            <w:r w:rsidRPr="00766347">
              <w:rPr>
                <w:u w:val="single"/>
              </w:rPr>
              <w:t>Проектная документация</w:t>
            </w:r>
          </w:p>
          <w:p w:rsidR="00D44DE8" w:rsidRPr="00766347" w:rsidRDefault="00EF0CD0" w:rsidP="00D44DE8">
            <w:pPr>
              <w:ind w:right="33"/>
              <w:jc w:val="both"/>
            </w:pPr>
            <w:r>
              <w:t>Состав п</w:t>
            </w:r>
            <w:r w:rsidR="00D44DE8" w:rsidRPr="00766347">
              <w:t>роектн</w:t>
            </w:r>
            <w:r>
              <w:t>ой документации</w:t>
            </w:r>
            <w:r w:rsidR="00D44DE8" w:rsidRPr="00766347">
              <w:t xml:space="preserve"> разработать в соответствии с Положением о составе разделов проектной документации и требованиях к их содержанию, утвержденным Постановлением Правительства РФ от 16.02.2008 г. № 87 «О составе разделов проектной документации и требованиях к их содержанию»</w:t>
            </w:r>
            <w:r w:rsidR="00D44DE8">
              <w:t xml:space="preserve">. </w:t>
            </w:r>
          </w:p>
          <w:p w:rsidR="00D44DE8" w:rsidRPr="00766347" w:rsidRDefault="00D44DE8" w:rsidP="00D44DE8">
            <w:pPr>
              <w:ind w:left="360" w:right="33"/>
            </w:pPr>
            <w:r w:rsidRPr="00766347">
              <w:lastRenderedPageBreak/>
              <w:t>Перечень разделов проектной документации:</w:t>
            </w:r>
          </w:p>
          <w:p w:rsidR="00D44DE8" w:rsidRPr="00766347" w:rsidRDefault="00D44DE8" w:rsidP="006856AD">
            <w:pPr>
              <w:ind w:left="75" w:right="33"/>
              <w:jc w:val="both"/>
            </w:pPr>
            <w:r w:rsidRPr="00766347">
              <w:t>Разде</w:t>
            </w:r>
            <w:r w:rsidR="00847672">
              <w:t>л 1 «Пояснительная записка»</w:t>
            </w:r>
            <w:r w:rsidRPr="00766347">
              <w:t>;</w:t>
            </w:r>
          </w:p>
          <w:p w:rsidR="00D44DE8" w:rsidRPr="00766347" w:rsidRDefault="00D44DE8" w:rsidP="006856AD">
            <w:pPr>
              <w:ind w:left="75" w:right="33"/>
              <w:jc w:val="both"/>
            </w:pPr>
            <w:r w:rsidRPr="00766347">
              <w:t>Раздел 2 «Схема планировочной орган</w:t>
            </w:r>
            <w:r w:rsidR="00847672">
              <w:t>изации земельного участка» (при необходимости)</w:t>
            </w:r>
            <w:r w:rsidRPr="00766347">
              <w:t>;</w:t>
            </w:r>
          </w:p>
          <w:p w:rsidR="00D44DE8" w:rsidRPr="00766347" w:rsidRDefault="00D44DE8" w:rsidP="006856AD">
            <w:pPr>
              <w:ind w:left="75" w:right="33"/>
              <w:jc w:val="both"/>
            </w:pPr>
            <w:r w:rsidRPr="00766347">
              <w:t>Разде</w:t>
            </w:r>
            <w:r w:rsidR="00847672">
              <w:t>л 3 «Архитектурные решения»</w:t>
            </w:r>
            <w:r w:rsidRPr="00766347">
              <w:t>;</w:t>
            </w:r>
          </w:p>
          <w:p w:rsidR="00D44DE8" w:rsidRPr="00766347" w:rsidRDefault="00D44DE8" w:rsidP="006856AD">
            <w:pPr>
              <w:ind w:left="75" w:right="33"/>
              <w:jc w:val="both"/>
            </w:pPr>
            <w:r w:rsidRPr="00766347">
              <w:t>Раздел 4 «Конструктивные и объемно-планировочные решения» (КР);</w:t>
            </w:r>
          </w:p>
          <w:p w:rsidR="00D44DE8" w:rsidRDefault="00D44DE8" w:rsidP="006856AD">
            <w:pPr>
              <w:ind w:left="75" w:right="33"/>
              <w:jc w:val="both"/>
            </w:pPr>
            <w:r w:rsidRPr="00766347"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</w:t>
            </w:r>
            <w:r w:rsidR="00847672">
              <w:t xml:space="preserve"> технологических решений»:</w:t>
            </w:r>
          </w:p>
          <w:p w:rsidR="00847672" w:rsidRPr="00DD2680" w:rsidRDefault="00847672" w:rsidP="00847672">
            <w:pPr>
              <w:shd w:val="clear" w:color="auto" w:fill="FFFFFF"/>
              <w:tabs>
                <w:tab w:val="left" w:pos="301"/>
              </w:tabs>
              <w:spacing w:line="290" w:lineRule="atLeast"/>
              <w:jc w:val="both"/>
              <w:rPr>
                <w:color w:val="000000"/>
              </w:rPr>
            </w:pPr>
            <w:r w:rsidRPr="00DD2680">
              <w:rPr>
                <w:rStyle w:val="blk"/>
                <w:color w:val="000000"/>
              </w:rPr>
              <w:t>а) подраздел "Система электроснабжения";</w:t>
            </w:r>
          </w:p>
          <w:p w:rsidR="00847672" w:rsidRPr="00DD2680" w:rsidRDefault="00847672" w:rsidP="00847672">
            <w:pPr>
              <w:shd w:val="clear" w:color="auto" w:fill="FFFFFF"/>
              <w:tabs>
                <w:tab w:val="left" w:pos="301"/>
              </w:tabs>
              <w:spacing w:line="290" w:lineRule="atLeast"/>
              <w:jc w:val="both"/>
              <w:rPr>
                <w:color w:val="000000"/>
              </w:rPr>
            </w:pPr>
            <w:bookmarkStart w:id="0" w:name="dst100151"/>
            <w:bookmarkEnd w:id="0"/>
            <w:r w:rsidRPr="00DD2680">
              <w:rPr>
                <w:rStyle w:val="blk"/>
                <w:color w:val="000000"/>
              </w:rPr>
              <w:t>б) подраздел "Система водоснабжения";</w:t>
            </w:r>
          </w:p>
          <w:p w:rsidR="00847672" w:rsidRPr="00DD2680" w:rsidRDefault="00847672" w:rsidP="00847672">
            <w:pPr>
              <w:shd w:val="clear" w:color="auto" w:fill="FFFFFF"/>
              <w:tabs>
                <w:tab w:val="left" w:pos="301"/>
              </w:tabs>
              <w:spacing w:line="290" w:lineRule="atLeast"/>
              <w:jc w:val="both"/>
              <w:rPr>
                <w:color w:val="000000"/>
              </w:rPr>
            </w:pPr>
            <w:bookmarkStart w:id="1" w:name="dst100152"/>
            <w:bookmarkEnd w:id="1"/>
            <w:r w:rsidRPr="00DD2680">
              <w:rPr>
                <w:rStyle w:val="blk"/>
                <w:color w:val="000000"/>
              </w:rPr>
              <w:t>в) подраздел "Система водоотведения";</w:t>
            </w:r>
          </w:p>
          <w:p w:rsidR="00847672" w:rsidRPr="00DD2680" w:rsidRDefault="00847672" w:rsidP="00847672">
            <w:pPr>
              <w:shd w:val="clear" w:color="auto" w:fill="FFFFFF"/>
              <w:tabs>
                <w:tab w:val="left" w:pos="301"/>
              </w:tabs>
              <w:spacing w:line="290" w:lineRule="atLeast"/>
              <w:jc w:val="both"/>
              <w:rPr>
                <w:color w:val="000000"/>
              </w:rPr>
            </w:pPr>
            <w:bookmarkStart w:id="2" w:name="dst100153"/>
            <w:bookmarkEnd w:id="2"/>
            <w:r w:rsidRPr="00DD2680">
              <w:rPr>
                <w:rStyle w:val="blk"/>
                <w:color w:val="000000"/>
              </w:rPr>
              <w:t>г) подраздел "Отопление, вентиляция и кондиционирование воздуха, тепловые сети";</w:t>
            </w:r>
          </w:p>
          <w:p w:rsidR="00847672" w:rsidRPr="00DD2680" w:rsidRDefault="00847672" w:rsidP="00847672">
            <w:pPr>
              <w:shd w:val="clear" w:color="auto" w:fill="FFFFFF"/>
              <w:tabs>
                <w:tab w:val="left" w:pos="301"/>
              </w:tabs>
              <w:spacing w:line="290" w:lineRule="atLeast"/>
              <w:jc w:val="both"/>
              <w:rPr>
                <w:color w:val="000000"/>
              </w:rPr>
            </w:pPr>
            <w:bookmarkStart w:id="3" w:name="dst100154"/>
            <w:bookmarkEnd w:id="3"/>
            <w:r w:rsidRPr="00DD2680">
              <w:rPr>
                <w:rStyle w:val="blk"/>
                <w:color w:val="000000"/>
              </w:rPr>
              <w:t>д) подраздел "Сети связи";</w:t>
            </w:r>
          </w:p>
          <w:p w:rsidR="00847672" w:rsidRPr="00DD2680" w:rsidRDefault="00847672" w:rsidP="00847672">
            <w:pPr>
              <w:shd w:val="clear" w:color="auto" w:fill="FFFFFF"/>
              <w:tabs>
                <w:tab w:val="left" w:pos="301"/>
              </w:tabs>
              <w:spacing w:line="290" w:lineRule="atLeast"/>
              <w:jc w:val="both"/>
              <w:rPr>
                <w:color w:val="000000"/>
              </w:rPr>
            </w:pPr>
            <w:bookmarkStart w:id="4" w:name="dst100155"/>
            <w:bookmarkEnd w:id="4"/>
            <w:r w:rsidRPr="00DD2680">
              <w:rPr>
                <w:rStyle w:val="blk"/>
                <w:color w:val="000000"/>
              </w:rPr>
              <w:t xml:space="preserve">е) </w:t>
            </w:r>
            <w:bookmarkStart w:id="5" w:name="dst100156"/>
            <w:bookmarkEnd w:id="5"/>
            <w:r w:rsidRPr="00DD2680">
              <w:rPr>
                <w:rStyle w:val="blk"/>
                <w:color w:val="000000"/>
              </w:rPr>
              <w:t>подраздел "Технологические решения"</w:t>
            </w:r>
            <w:r>
              <w:t>.</w:t>
            </w:r>
          </w:p>
          <w:p w:rsidR="00D44DE8" w:rsidRPr="00766347" w:rsidRDefault="00D44DE8" w:rsidP="006856AD">
            <w:pPr>
              <w:ind w:left="75" w:right="33"/>
              <w:jc w:val="both"/>
            </w:pPr>
            <w:r w:rsidRPr="00766347">
              <w:t xml:space="preserve">Раздел 6 «Проект </w:t>
            </w:r>
            <w:r w:rsidR="00847672">
              <w:t>организации строительства»</w:t>
            </w:r>
            <w:r w:rsidRPr="00766347">
              <w:t>;</w:t>
            </w:r>
          </w:p>
          <w:p w:rsidR="00D44DE8" w:rsidRPr="00766347" w:rsidRDefault="00D44DE8" w:rsidP="006856AD">
            <w:pPr>
              <w:ind w:left="75" w:right="33"/>
              <w:jc w:val="both"/>
            </w:pPr>
            <w:r w:rsidRPr="00766347">
              <w:t>Раздел 7 «Проект организации работ по сносу или демонтажу объектов к</w:t>
            </w:r>
            <w:r w:rsidR="00847672">
              <w:t>апитального строительства»</w:t>
            </w:r>
            <w:r w:rsidRPr="00766347">
              <w:t>;</w:t>
            </w:r>
          </w:p>
          <w:p w:rsidR="00D44DE8" w:rsidRPr="00766347" w:rsidRDefault="00D44DE8" w:rsidP="006856AD">
            <w:pPr>
              <w:ind w:left="75" w:right="33"/>
              <w:jc w:val="both"/>
            </w:pPr>
            <w:r w:rsidRPr="00766347">
              <w:t>Раздел 8 «Перечень мероприятий п</w:t>
            </w:r>
            <w:r w:rsidR="00847672">
              <w:t>о охране окружающей среды»</w:t>
            </w:r>
            <w:r w:rsidRPr="00766347">
              <w:t>;</w:t>
            </w:r>
          </w:p>
          <w:p w:rsidR="00847672" w:rsidRPr="00721997" w:rsidRDefault="00847672" w:rsidP="00847672">
            <w:pPr>
              <w:tabs>
                <w:tab w:val="left" w:pos="507"/>
                <w:tab w:val="left" w:pos="1011"/>
              </w:tabs>
              <w:ind w:right="-36"/>
              <w:jc w:val="both"/>
            </w:pPr>
            <w:r w:rsidRPr="00721997">
              <w:rPr>
                <w:color w:val="000000"/>
                <w:shd w:val="clear" w:color="auto" w:fill="FFFFFF"/>
              </w:rPr>
              <w:t>Раздел 9 "Мероприятия по обеспечению пожарной безопасности";</w:t>
            </w:r>
          </w:p>
          <w:p w:rsidR="00847672" w:rsidRDefault="00847672" w:rsidP="00847672">
            <w:pPr>
              <w:tabs>
                <w:tab w:val="left" w:pos="507"/>
                <w:tab w:val="left" w:pos="1011"/>
              </w:tabs>
              <w:ind w:right="-36"/>
              <w:jc w:val="both"/>
            </w:pPr>
            <w:r w:rsidRPr="00766347">
              <w:t>Раздел 10 «Мероприятия по обес</w:t>
            </w:r>
            <w:r>
              <w:t>печению доступа инвалидов»</w:t>
            </w:r>
            <w:r w:rsidRPr="00766347">
              <w:t>;</w:t>
            </w:r>
          </w:p>
          <w:p w:rsidR="00847672" w:rsidRPr="001B71CB" w:rsidRDefault="00847672" w:rsidP="00847672">
            <w:pPr>
              <w:tabs>
                <w:tab w:val="left" w:pos="507"/>
                <w:tab w:val="left" w:pos="1011"/>
              </w:tabs>
              <w:ind w:right="-36"/>
              <w:jc w:val="both"/>
            </w:pPr>
            <w:r w:rsidRPr="001B71CB">
              <w:t xml:space="preserve">Раздел </w:t>
            </w:r>
            <w:r>
              <w:t>10(</w:t>
            </w:r>
            <w:r w:rsidRPr="001B71CB">
              <w:t>1</w:t>
            </w:r>
            <w:r>
              <w:t>)</w:t>
            </w:r>
            <w:r w:rsidRPr="001B71CB">
              <w:t xml:space="preserve"> </w:t>
            </w:r>
            <w:r w:rsidRPr="001B71CB">
              <w:rPr>
                <w:spacing w:val="2"/>
                <w:shd w:val="clear" w:color="auto" w:fill="FFFFFF"/>
              </w:rPr>
              <w:t>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</w:t>
            </w:r>
            <w:r>
              <w:rPr>
                <w:spacing w:val="2"/>
                <w:shd w:val="clear" w:color="auto" w:fill="FFFFFF"/>
              </w:rPr>
              <w:t>;</w:t>
            </w:r>
          </w:p>
          <w:p w:rsidR="00847672" w:rsidRPr="00766347" w:rsidRDefault="00847672" w:rsidP="00847672">
            <w:pPr>
              <w:tabs>
                <w:tab w:val="left" w:pos="507"/>
                <w:tab w:val="left" w:pos="1011"/>
              </w:tabs>
              <w:ind w:right="-36"/>
              <w:jc w:val="both"/>
            </w:pPr>
            <w:r w:rsidRPr="00766347">
              <w:t>Раздел 11 «Смета на строительство объекта капитального строительст</w:t>
            </w:r>
            <w:r>
              <w:t>ва»</w:t>
            </w:r>
            <w:r w:rsidRPr="00766347">
              <w:t>;</w:t>
            </w:r>
          </w:p>
          <w:p w:rsidR="00847672" w:rsidRPr="00766347" w:rsidRDefault="00847672" w:rsidP="00847672">
            <w:pPr>
              <w:tabs>
                <w:tab w:val="left" w:pos="507"/>
                <w:tab w:val="left" w:pos="1011"/>
              </w:tabs>
              <w:ind w:right="-36"/>
              <w:jc w:val="both"/>
            </w:pPr>
            <w:r w:rsidRPr="00766347">
              <w:t>Раздел «Требования к обеспечению безопасной эксплуатации объекта к</w:t>
            </w:r>
            <w:r>
              <w:t>апитального строительства».</w:t>
            </w:r>
          </w:p>
          <w:p w:rsidR="008C6F92" w:rsidRDefault="008C6F92" w:rsidP="008C6F92">
            <w:pPr>
              <w:ind w:left="34" w:right="33"/>
              <w:jc w:val="both"/>
            </w:pPr>
            <w:r>
              <w:t>Окончательный состав разделов проектной документации определяет проектная организация и согласовывает с заказчиком.</w:t>
            </w:r>
          </w:p>
          <w:p w:rsidR="00D3644E" w:rsidRDefault="00D3644E" w:rsidP="00DA0225">
            <w:pPr>
              <w:ind w:left="360" w:right="33"/>
            </w:pPr>
          </w:p>
          <w:p w:rsidR="00F25968" w:rsidRPr="00766347" w:rsidRDefault="00F25968" w:rsidP="008D5ADC">
            <w:pPr>
              <w:pStyle w:val="ad"/>
              <w:numPr>
                <w:ilvl w:val="0"/>
                <w:numId w:val="2"/>
              </w:numPr>
              <w:ind w:right="33"/>
              <w:rPr>
                <w:u w:val="single"/>
              </w:rPr>
            </w:pPr>
            <w:r w:rsidRPr="00766347">
              <w:rPr>
                <w:u w:val="single"/>
              </w:rPr>
              <w:t>Рабочая документация</w:t>
            </w:r>
          </w:p>
          <w:p w:rsidR="00F25968" w:rsidRDefault="00EF0CD0" w:rsidP="00F25968">
            <w:pPr>
              <w:ind w:left="34" w:right="33"/>
              <w:jc w:val="both"/>
            </w:pPr>
            <w:r>
              <w:t>С</w:t>
            </w:r>
            <w:r w:rsidR="00F25968">
              <w:t xml:space="preserve">остав </w:t>
            </w:r>
            <w:r w:rsidR="004E1270">
              <w:t xml:space="preserve">разделов </w:t>
            </w:r>
            <w:r w:rsidR="00F25968">
              <w:t xml:space="preserve">рабочей документации </w:t>
            </w:r>
            <w:r>
              <w:t xml:space="preserve">определяет проектная организация </w:t>
            </w:r>
            <w:r w:rsidR="00F25968">
              <w:t>и согласовывает с заказчиком.</w:t>
            </w:r>
          </w:p>
          <w:p w:rsidR="000F5EA5" w:rsidRDefault="000F5EA5" w:rsidP="000F5EA5">
            <w:pPr>
              <w:ind w:left="34" w:right="33" w:firstLine="326"/>
              <w:jc w:val="both"/>
            </w:pPr>
          </w:p>
          <w:p w:rsidR="000F5EA5" w:rsidRPr="00FC6FB5" w:rsidRDefault="00C65DE0" w:rsidP="000F5EA5">
            <w:pPr>
              <w:ind w:left="34" w:right="33"/>
              <w:jc w:val="both"/>
            </w:pPr>
            <w:r>
              <w:t>Разработку</w:t>
            </w:r>
            <w:r w:rsidR="00966C8A">
              <w:t xml:space="preserve"> п</w:t>
            </w:r>
            <w:r w:rsidR="000F5EA5" w:rsidRPr="00FC6FB5">
              <w:t>роектн</w:t>
            </w:r>
            <w:r>
              <w:t>ой</w:t>
            </w:r>
            <w:r w:rsidR="000F5EA5" w:rsidRPr="00FC6FB5">
              <w:t xml:space="preserve"> и рабоч</w:t>
            </w:r>
            <w:r>
              <w:t>ей</w:t>
            </w:r>
            <w:r w:rsidR="000F5EA5" w:rsidRPr="00FC6FB5">
              <w:t xml:space="preserve"> документаци</w:t>
            </w:r>
            <w:r>
              <w:t>и</w:t>
            </w:r>
            <w:r w:rsidR="000F5EA5" w:rsidRPr="00FC6FB5">
              <w:t xml:space="preserve"> </w:t>
            </w:r>
            <w:r w:rsidR="00966C8A">
              <w:t>выполнить</w:t>
            </w:r>
            <w:r w:rsidR="000F5EA5" w:rsidRPr="00FC6FB5">
              <w:t xml:space="preserve"> в соответствии с действующими требованиями нормативных документов:</w:t>
            </w:r>
          </w:p>
          <w:p w:rsidR="000F5EA5" w:rsidRDefault="000F5EA5" w:rsidP="008D5ADC">
            <w:pPr>
              <w:pStyle w:val="ad"/>
              <w:numPr>
                <w:ilvl w:val="0"/>
                <w:numId w:val="3"/>
              </w:numPr>
              <w:ind w:left="34" w:right="33" w:firstLine="326"/>
              <w:jc w:val="both"/>
            </w:pPr>
            <w:r w:rsidRPr="00766347">
              <w:t>Федерального закона «Технический регламент о безопасности зданий и сооружений» №</w:t>
            </w:r>
            <w:r>
              <w:t xml:space="preserve"> </w:t>
            </w:r>
            <w:r w:rsidRPr="00766347">
              <w:t>384-ФЗ от 30.12.2009</w:t>
            </w:r>
            <w:r>
              <w:t xml:space="preserve"> </w:t>
            </w:r>
            <w:r w:rsidRPr="00766347">
              <w:t>г.;</w:t>
            </w:r>
          </w:p>
          <w:p w:rsidR="000F5EA5" w:rsidRDefault="000F5EA5" w:rsidP="008D5ADC">
            <w:pPr>
              <w:pStyle w:val="ad"/>
              <w:numPr>
                <w:ilvl w:val="0"/>
                <w:numId w:val="3"/>
              </w:numPr>
              <w:ind w:left="34" w:right="33" w:firstLine="326"/>
              <w:jc w:val="both"/>
            </w:pPr>
            <w:r w:rsidRPr="00766347">
              <w:t>Федерального закона «Технический регламент о требованиях пожарной безопасности» №</w:t>
            </w:r>
            <w:r>
              <w:t xml:space="preserve"> </w:t>
            </w:r>
            <w:r w:rsidRPr="00766347">
              <w:t>123-ФЗ от 22.07.2008</w:t>
            </w:r>
            <w:r>
              <w:t xml:space="preserve"> </w:t>
            </w:r>
            <w:r w:rsidRPr="00766347">
              <w:t>г.;</w:t>
            </w:r>
          </w:p>
          <w:p w:rsidR="00096A3C" w:rsidRDefault="00096A3C" w:rsidP="008D5ADC">
            <w:pPr>
              <w:pStyle w:val="ad"/>
              <w:numPr>
                <w:ilvl w:val="0"/>
                <w:numId w:val="3"/>
              </w:numPr>
              <w:ind w:left="34" w:right="33" w:firstLine="326"/>
              <w:jc w:val="both"/>
            </w:pPr>
            <w:r>
              <w:t>Федерального закона «О социальной защите инвалидов в РФ» № 181-ФЗ от 24.11.1995 г.;</w:t>
            </w:r>
          </w:p>
          <w:p w:rsidR="000F5EA5" w:rsidRDefault="000F5EA5" w:rsidP="006856AD">
            <w:pPr>
              <w:pStyle w:val="ad"/>
              <w:numPr>
                <w:ilvl w:val="0"/>
                <w:numId w:val="3"/>
              </w:numPr>
              <w:ind w:left="75" w:right="33" w:firstLine="284"/>
              <w:jc w:val="both"/>
            </w:pPr>
            <w:r w:rsidRPr="00766347">
              <w:t>СП 118.13330.2012 «Об</w:t>
            </w:r>
            <w:r>
              <w:t>щественные здания и сооружения»;</w:t>
            </w:r>
          </w:p>
          <w:p w:rsidR="00720485" w:rsidRPr="00766347" w:rsidRDefault="00720485" w:rsidP="006856AD">
            <w:pPr>
              <w:pStyle w:val="ad"/>
              <w:numPr>
                <w:ilvl w:val="0"/>
                <w:numId w:val="3"/>
              </w:numPr>
              <w:ind w:left="75" w:right="33" w:firstLine="284"/>
              <w:jc w:val="both"/>
            </w:pPr>
            <w:r w:rsidRPr="00210493">
              <w:t>СП 158.13330.2014</w:t>
            </w:r>
            <w:r>
              <w:t xml:space="preserve"> </w:t>
            </w:r>
            <w:r w:rsidRPr="00210493">
              <w:t>"Здания и помещения медицинских организаций. Правила проектирования"</w:t>
            </w:r>
            <w:r>
              <w:t>;</w:t>
            </w:r>
          </w:p>
          <w:p w:rsidR="000F5EA5" w:rsidRDefault="000F5EA5" w:rsidP="006856AD">
            <w:pPr>
              <w:pStyle w:val="ad"/>
              <w:numPr>
                <w:ilvl w:val="0"/>
                <w:numId w:val="3"/>
              </w:numPr>
              <w:ind w:left="75" w:right="33" w:firstLine="284"/>
              <w:jc w:val="both"/>
            </w:pPr>
            <w:r>
              <w:t xml:space="preserve">СП </w:t>
            </w:r>
            <w:r w:rsidRPr="00766347">
              <w:t>35-103-2001 «Общественные здания и сооружения, доступные маломобильным посетителям»;</w:t>
            </w:r>
          </w:p>
          <w:p w:rsidR="000F5EA5" w:rsidRDefault="000F5EA5" w:rsidP="006856AD">
            <w:pPr>
              <w:pStyle w:val="ad"/>
              <w:numPr>
                <w:ilvl w:val="0"/>
                <w:numId w:val="3"/>
              </w:numPr>
              <w:ind w:left="75" w:right="33" w:firstLine="284"/>
              <w:jc w:val="both"/>
            </w:pPr>
            <w:r>
              <w:t xml:space="preserve">СП 138.13330.2012 </w:t>
            </w:r>
            <w:r w:rsidRPr="00766347">
              <w:t xml:space="preserve">«Общественные здания и сооружения, доступные маломобильным </w:t>
            </w:r>
            <w:r>
              <w:t>группам населения. Правила проектирования</w:t>
            </w:r>
            <w:r w:rsidRPr="00766347">
              <w:t>»;</w:t>
            </w:r>
          </w:p>
          <w:p w:rsidR="00C65DE0" w:rsidRDefault="000F5EA5" w:rsidP="00C65DE0">
            <w:pPr>
              <w:pStyle w:val="ad"/>
              <w:numPr>
                <w:ilvl w:val="0"/>
                <w:numId w:val="3"/>
              </w:numPr>
              <w:ind w:left="75" w:right="33" w:firstLine="284"/>
              <w:jc w:val="both"/>
            </w:pPr>
            <w:r>
              <w:t>СП 59. 13330.2012 «Доступность зданий и сооружений для маломобильных групп населения»;</w:t>
            </w:r>
          </w:p>
          <w:p w:rsidR="00C65DE0" w:rsidRDefault="00C65DE0" w:rsidP="00C65DE0">
            <w:pPr>
              <w:pStyle w:val="ad"/>
              <w:numPr>
                <w:ilvl w:val="0"/>
                <w:numId w:val="3"/>
              </w:numPr>
              <w:ind w:left="75" w:right="33" w:firstLine="284"/>
              <w:jc w:val="both"/>
            </w:pPr>
            <w:r w:rsidRPr="00766347">
              <w:t>ГОСТ Р 21.1101-2013 «Основные требования к проектной и рабочей документации»;</w:t>
            </w:r>
          </w:p>
          <w:p w:rsidR="00231001" w:rsidRDefault="000F5EA5" w:rsidP="00C65DE0">
            <w:pPr>
              <w:pStyle w:val="ad"/>
              <w:numPr>
                <w:ilvl w:val="0"/>
                <w:numId w:val="3"/>
              </w:numPr>
              <w:ind w:left="75" w:right="33" w:firstLine="284"/>
              <w:jc w:val="both"/>
            </w:pPr>
            <w:r w:rsidRPr="00766347">
              <w:t>других Федеральных законов и нормативных документов, действующих на территории Российской Федерации</w:t>
            </w:r>
            <w:r>
              <w:t>.</w:t>
            </w:r>
          </w:p>
          <w:p w:rsidR="006B2217" w:rsidRPr="00EE242B" w:rsidRDefault="00DA0225" w:rsidP="00D34427">
            <w:pPr>
              <w:ind w:right="33"/>
              <w:jc w:val="both"/>
            </w:pPr>
            <w:r>
              <w:t xml:space="preserve">        </w:t>
            </w:r>
          </w:p>
        </w:tc>
      </w:tr>
      <w:tr w:rsidR="006B2217" w:rsidRPr="00962371" w:rsidTr="00E27E15">
        <w:trPr>
          <w:jc w:val="center"/>
        </w:trPr>
        <w:tc>
          <w:tcPr>
            <w:tcW w:w="718" w:type="dxa"/>
          </w:tcPr>
          <w:p w:rsidR="006B2217" w:rsidRPr="00962371" w:rsidRDefault="00BC1085" w:rsidP="00DD15FC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056" w:type="dxa"/>
          </w:tcPr>
          <w:p w:rsidR="006B2217" w:rsidRPr="00962371" w:rsidRDefault="00BC1085" w:rsidP="00526774">
            <w:r w:rsidRPr="00766347">
              <w:t>Схема планировочной</w:t>
            </w:r>
            <w:r>
              <w:t xml:space="preserve"> организации земельного участка</w:t>
            </w:r>
          </w:p>
        </w:tc>
        <w:tc>
          <w:tcPr>
            <w:tcW w:w="6846" w:type="dxa"/>
            <w:vAlign w:val="center"/>
          </w:tcPr>
          <w:p w:rsidR="009632B1" w:rsidRDefault="00847672" w:rsidP="00382FB6">
            <w:pPr>
              <w:snapToGrid w:val="0"/>
              <w:jc w:val="both"/>
            </w:pPr>
            <w:r>
              <w:t>Внести изменения в</w:t>
            </w:r>
            <w:r w:rsidR="00382FB6">
              <w:t xml:space="preserve"> проектн</w:t>
            </w:r>
            <w:r>
              <w:t>ую</w:t>
            </w:r>
            <w:r w:rsidR="00382FB6">
              <w:t xml:space="preserve"> документаци</w:t>
            </w:r>
            <w:r>
              <w:t>ю</w:t>
            </w:r>
            <w:r w:rsidR="00382FB6">
              <w:t xml:space="preserve"> шифр 193/5-14 «Многоквартирный жилой дом со встроенными общественными помещениями по ул. Объездная участок №8, г. Ханты-Мансийск» </w:t>
            </w:r>
            <w:r w:rsidR="005E3752">
              <w:t>в соответствии с Техническим заданием</w:t>
            </w:r>
            <w:r>
              <w:t xml:space="preserve"> (при необходимости)</w:t>
            </w:r>
            <w:r w:rsidR="005E3752">
              <w:t>.</w:t>
            </w:r>
          </w:p>
          <w:p w:rsidR="00516C61" w:rsidRDefault="00516C61" w:rsidP="00516C61">
            <w:pPr>
              <w:autoSpaceDE w:val="0"/>
              <w:autoSpaceDN w:val="0"/>
              <w:jc w:val="both"/>
              <w:rPr>
                <w:color w:val="000000"/>
              </w:rPr>
            </w:pPr>
            <w:r w:rsidRPr="00210493">
              <w:rPr>
                <w:color w:val="000000"/>
              </w:rPr>
              <w:t xml:space="preserve">Перед главными входами в </w:t>
            </w:r>
            <w:r>
              <w:rPr>
                <w:color w:val="000000"/>
              </w:rPr>
              <w:t>консультативно</w:t>
            </w:r>
            <w:r w:rsidRPr="00210493">
              <w:rPr>
                <w:color w:val="000000"/>
              </w:rPr>
              <w:t xml:space="preserve">-поликлиническое </w:t>
            </w:r>
            <w:r>
              <w:rPr>
                <w:color w:val="000000"/>
              </w:rPr>
              <w:t>учреждение</w:t>
            </w:r>
            <w:r w:rsidRPr="00210493">
              <w:rPr>
                <w:color w:val="000000"/>
              </w:rPr>
              <w:t xml:space="preserve"> предусм</w:t>
            </w:r>
            <w:r>
              <w:rPr>
                <w:color w:val="000000"/>
              </w:rPr>
              <w:t>отреть</w:t>
            </w:r>
            <w:r w:rsidRPr="00210493">
              <w:rPr>
                <w:color w:val="000000"/>
              </w:rPr>
              <w:t xml:space="preserve"> благоустроенные площадки для посетителей</w:t>
            </w:r>
            <w:r>
              <w:rPr>
                <w:color w:val="000000"/>
              </w:rPr>
              <w:t>.</w:t>
            </w:r>
          </w:p>
          <w:p w:rsidR="00516C61" w:rsidRPr="00CF4F40" w:rsidRDefault="00516C61" w:rsidP="00CF4F40">
            <w:pPr>
              <w:autoSpaceDE w:val="0"/>
              <w:autoSpaceDN w:val="0"/>
              <w:jc w:val="both"/>
              <w:rPr>
                <w:color w:val="000000"/>
              </w:rPr>
            </w:pPr>
            <w:r w:rsidRPr="00210493">
              <w:rPr>
                <w:color w:val="000000"/>
              </w:rPr>
              <w:t xml:space="preserve">В зоне входной группы </w:t>
            </w:r>
            <w:r>
              <w:rPr>
                <w:color w:val="000000"/>
              </w:rPr>
              <w:t>кабинета педиатра</w:t>
            </w:r>
            <w:r w:rsidRPr="002104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предусмотреть </w:t>
            </w:r>
            <w:r w:rsidRPr="00210493">
              <w:rPr>
                <w:color w:val="000000"/>
              </w:rPr>
              <w:t>помещени</w:t>
            </w:r>
            <w:r>
              <w:rPr>
                <w:color w:val="000000"/>
              </w:rPr>
              <w:t>е или навес</w:t>
            </w:r>
            <w:r w:rsidRPr="00210493">
              <w:rPr>
                <w:color w:val="000000"/>
              </w:rPr>
              <w:t xml:space="preserve"> для детских колясок.</w:t>
            </w:r>
          </w:p>
          <w:p w:rsidR="005E3752" w:rsidRPr="00962371" w:rsidRDefault="005E3752" w:rsidP="00516C61">
            <w:pPr>
              <w:ind w:left="34" w:right="33"/>
              <w:jc w:val="both"/>
            </w:pPr>
          </w:p>
        </w:tc>
      </w:tr>
      <w:tr w:rsidR="006B2217" w:rsidRPr="00962371" w:rsidTr="00E27E15">
        <w:trPr>
          <w:jc w:val="center"/>
        </w:trPr>
        <w:tc>
          <w:tcPr>
            <w:tcW w:w="718" w:type="dxa"/>
          </w:tcPr>
          <w:p w:rsidR="006B2217" w:rsidRPr="00962371" w:rsidRDefault="00BC1085" w:rsidP="00DD15FC">
            <w:pPr>
              <w:jc w:val="center"/>
            </w:pPr>
            <w:r>
              <w:t>2.4.</w:t>
            </w:r>
          </w:p>
        </w:tc>
        <w:tc>
          <w:tcPr>
            <w:tcW w:w="3056" w:type="dxa"/>
          </w:tcPr>
          <w:p w:rsidR="006B2217" w:rsidRPr="00962371" w:rsidRDefault="00BC1085" w:rsidP="00526774">
            <w:r>
              <w:t>Архитектурные решения</w:t>
            </w:r>
          </w:p>
        </w:tc>
        <w:tc>
          <w:tcPr>
            <w:tcW w:w="6846" w:type="dxa"/>
            <w:vAlign w:val="center"/>
          </w:tcPr>
          <w:p w:rsidR="006B2217" w:rsidRDefault="00847672" w:rsidP="00AE328E">
            <w:pPr>
              <w:ind w:left="34" w:right="33"/>
              <w:jc w:val="both"/>
            </w:pPr>
            <w:r>
              <w:t xml:space="preserve">Внести изменения в проектную документацию </w:t>
            </w:r>
            <w:r w:rsidR="00B324DD">
              <w:t xml:space="preserve">шифр 193/5-14 «Многоквартирный жилой дом со встроенными общественными помещениями по ул. Объездная участок №8, г. Ханты-Мансийск» </w:t>
            </w:r>
            <w:r w:rsidR="00AE328E">
              <w:t>в соответствии с Техническим заданием.</w:t>
            </w:r>
          </w:p>
          <w:p w:rsidR="00AE328E" w:rsidRPr="00545A5E" w:rsidRDefault="00AE328E" w:rsidP="00AE328E">
            <w:pPr>
              <w:ind w:left="34" w:right="33"/>
              <w:jc w:val="both"/>
            </w:pPr>
          </w:p>
        </w:tc>
      </w:tr>
      <w:tr w:rsidR="006B2217" w:rsidRPr="00E33452" w:rsidTr="00E27E15">
        <w:trPr>
          <w:jc w:val="center"/>
        </w:trPr>
        <w:tc>
          <w:tcPr>
            <w:tcW w:w="718" w:type="dxa"/>
          </w:tcPr>
          <w:p w:rsidR="006B2217" w:rsidRPr="00962371" w:rsidRDefault="00BC1085" w:rsidP="00DD15FC">
            <w:pPr>
              <w:jc w:val="center"/>
            </w:pPr>
            <w:r>
              <w:t>2.5.</w:t>
            </w:r>
          </w:p>
        </w:tc>
        <w:tc>
          <w:tcPr>
            <w:tcW w:w="3056" w:type="dxa"/>
          </w:tcPr>
          <w:p w:rsidR="006B2217" w:rsidRPr="00962371" w:rsidRDefault="00BC1085" w:rsidP="00526774">
            <w:r w:rsidRPr="00766347">
              <w:t>Конструктивные решения, изделия и материалы несущих и ограждающих конструкций</w:t>
            </w:r>
          </w:p>
        </w:tc>
        <w:tc>
          <w:tcPr>
            <w:tcW w:w="6846" w:type="dxa"/>
            <w:vAlign w:val="center"/>
          </w:tcPr>
          <w:p w:rsidR="006B2217" w:rsidRPr="00E33452" w:rsidRDefault="00847672" w:rsidP="00847672">
            <w:pPr>
              <w:pStyle w:val="ad"/>
              <w:tabs>
                <w:tab w:val="left" w:pos="354"/>
              </w:tabs>
              <w:ind w:left="0"/>
              <w:jc w:val="both"/>
            </w:pPr>
            <w:r>
              <w:t xml:space="preserve">Внести изменения в проектную документацию </w:t>
            </w:r>
            <w:r w:rsidR="00B324DD">
              <w:t xml:space="preserve">шифр 193/5-14 «Многоквартирный жилой дом со встроенными общественными помещениями по ул. Объездная участок №8, г. Ханты-Мансийск» </w:t>
            </w:r>
            <w:r w:rsidR="00AE328E">
              <w:t>в соответствии с Техническим заданием.</w:t>
            </w:r>
          </w:p>
        </w:tc>
      </w:tr>
      <w:tr w:rsidR="006B2217" w:rsidRPr="00E33452" w:rsidTr="00E27E15">
        <w:trPr>
          <w:jc w:val="center"/>
        </w:trPr>
        <w:tc>
          <w:tcPr>
            <w:tcW w:w="718" w:type="dxa"/>
          </w:tcPr>
          <w:p w:rsidR="006B2217" w:rsidRPr="00962371" w:rsidRDefault="00BC1085" w:rsidP="00D85C42">
            <w:pPr>
              <w:jc w:val="center"/>
            </w:pPr>
            <w:r>
              <w:t>2.6.</w:t>
            </w:r>
          </w:p>
        </w:tc>
        <w:tc>
          <w:tcPr>
            <w:tcW w:w="3056" w:type="dxa"/>
          </w:tcPr>
          <w:p w:rsidR="006B2217" w:rsidRPr="00962371" w:rsidRDefault="00BC1085" w:rsidP="00D85C42">
            <w:r w:rsidRPr="00766347">
              <w:t>Технологические решения и оборудование</w:t>
            </w:r>
          </w:p>
        </w:tc>
        <w:tc>
          <w:tcPr>
            <w:tcW w:w="6846" w:type="dxa"/>
            <w:vAlign w:val="center"/>
          </w:tcPr>
          <w:p w:rsidR="006B2217" w:rsidRDefault="00847672" w:rsidP="002E345C">
            <w:pPr>
              <w:tabs>
                <w:tab w:val="left" w:pos="75"/>
              </w:tabs>
              <w:jc w:val="both"/>
            </w:pPr>
            <w:r>
              <w:t xml:space="preserve">Разработать раздел проектной документации в дополнение к проектной документации </w:t>
            </w:r>
            <w:r w:rsidR="00775EDA">
              <w:t xml:space="preserve">шифр 193/5-14 «Многоквартирный жилой дом со встроенными общественными помещениями по ул. Объездная участок №8, г. Ханты-Мансийск» </w:t>
            </w:r>
            <w:r w:rsidR="00AE328E">
              <w:t>в соответствии с Техническим заданием.</w:t>
            </w:r>
          </w:p>
          <w:p w:rsidR="00AE328E" w:rsidRPr="00962371" w:rsidRDefault="00AE328E" w:rsidP="002E345C">
            <w:pPr>
              <w:tabs>
                <w:tab w:val="left" w:pos="75"/>
              </w:tabs>
              <w:jc w:val="both"/>
            </w:pPr>
          </w:p>
        </w:tc>
      </w:tr>
      <w:tr w:rsidR="006B2217" w:rsidRPr="00E33452" w:rsidTr="00E27E15">
        <w:trPr>
          <w:jc w:val="center"/>
        </w:trPr>
        <w:tc>
          <w:tcPr>
            <w:tcW w:w="718" w:type="dxa"/>
          </w:tcPr>
          <w:p w:rsidR="006B2217" w:rsidRPr="00962371" w:rsidRDefault="00BC1085" w:rsidP="00D85C42">
            <w:pPr>
              <w:jc w:val="center"/>
            </w:pPr>
            <w:r>
              <w:t>2.7.</w:t>
            </w:r>
          </w:p>
        </w:tc>
        <w:tc>
          <w:tcPr>
            <w:tcW w:w="3056" w:type="dxa"/>
          </w:tcPr>
          <w:p w:rsidR="006B2217" w:rsidRPr="00962371" w:rsidRDefault="00BC1085" w:rsidP="00D85C42">
            <w:r>
              <w:t>Инженерные системы здания</w:t>
            </w:r>
          </w:p>
        </w:tc>
        <w:tc>
          <w:tcPr>
            <w:tcW w:w="6846" w:type="dxa"/>
          </w:tcPr>
          <w:p w:rsidR="00F85DB2" w:rsidRDefault="00EF1898" w:rsidP="00F85DB2">
            <w:pPr>
              <w:ind w:left="9" w:firstLine="359"/>
              <w:jc w:val="both"/>
            </w:pPr>
            <w:r>
              <w:t xml:space="preserve">Внести изменения в проектную документацию </w:t>
            </w:r>
            <w:r w:rsidR="00095F9B">
              <w:t xml:space="preserve">шифр 193/5-14 «Многоквартирный жилой дом со встроенными общественными помещениями по ул. Объездная участок №8, г. Ханты-Мансийск» </w:t>
            </w:r>
            <w:r w:rsidR="00F85DB2">
              <w:t>в соответствии с Техническим заданием.</w:t>
            </w:r>
          </w:p>
          <w:p w:rsidR="00E32BF8" w:rsidRDefault="00E32BF8" w:rsidP="00F85DB2">
            <w:pPr>
              <w:ind w:left="9" w:firstLine="359"/>
              <w:jc w:val="both"/>
            </w:pPr>
            <w:r w:rsidRPr="00E723ED">
              <w:t>При разработке применить современное оборудование и материалы отечественного производства (преимущественно производимых в Уральском федеральном округе РФ) или стран таможенного союза ЕАЭС. Применение импортного оборудования возможно при условии представления обоснования его применения и отсутствия производства на территории РФ и стран таможенного союза ЕАЭС, а также предоставления сертификата соответствия, действующего на территории Российской Федерации.</w:t>
            </w:r>
          </w:p>
          <w:p w:rsidR="00A8272C" w:rsidRPr="00C46851" w:rsidRDefault="00A8272C" w:rsidP="00315367">
            <w:pPr>
              <w:jc w:val="both"/>
            </w:pPr>
          </w:p>
        </w:tc>
      </w:tr>
      <w:tr w:rsidR="006B2217" w:rsidRPr="00E61513" w:rsidTr="00E27E15">
        <w:trPr>
          <w:jc w:val="center"/>
        </w:trPr>
        <w:tc>
          <w:tcPr>
            <w:tcW w:w="718" w:type="dxa"/>
          </w:tcPr>
          <w:p w:rsidR="006B2217" w:rsidRDefault="000E3D23" w:rsidP="00A85585">
            <w:pPr>
              <w:jc w:val="center"/>
            </w:pPr>
            <w:r>
              <w:t>2.8.</w:t>
            </w:r>
          </w:p>
        </w:tc>
        <w:tc>
          <w:tcPr>
            <w:tcW w:w="3056" w:type="dxa"/>
          </w:tcPr>
          <w:p w:rsidR="006B2217" w:rsidRPr="00962371" w:rsidRDefault="000E3D23" w:rsidP="00A85585">
            <w:r>
              <w:t>Наружные инженерные сети</w:t>
            </w:r>
          </w:p>
        </w:tc>
        <w:tc>
          <w:tcPr>
            <w:tcW w:w="6846" w:type="dxa"/>
          </w:tcPr>
          <w:p w:rsidR="006B2217" w:rsidRDefault="00315367" w:rsidP="00315367">
            <w:pPr>
              <w:tabs>
                <w:tab w:val="num" w:pos="263"/>
              </w:tabs>
              <w:ind w:left="9" w:firstLine="74"/>
              <w:jc w:val="both"/>
            </w:pPr>
            <w:r>
              <w:t>Не требуется. Объект обеспечен наружными инженерными сетями.</w:t>
            </w:r>
          </w:p>
          <w:p w:rsidR="000D280F" w:rsidRPr="00E61513" w:rsidRDefault="000D280F" w:rsidP="000D280F">
            <w:pPr>
              <w:tabs>
                <w:tab w:val="num" w:pos="263"/>
              </w:tabs>
              <w:ind w:left="9" w:firstLine="74"/>
            </w:pPr>
          </w:p>
        </w:tc>
      </w:tr>
      <w:tr w:rsidR="008A25CD" w:rsidRPr="00962371" w:rsidTr="00E27E15">
        <w:trPr>
          <w:jc w:val="center"/>
        </w:trPr>
        <w:tc>
          <w:tcPr>
            <w:tcW w:w="718" w:type="dxa"/>
          </w:tcPr>
          <w:p w:rsidR="008A25CD" w:rsidRDefault="008A25CD" w:rsidP="00DD15FC">
            <w:pPr>
              <w:jc w:val="center"/>
            </w:pPr>
            <w:r>
              <w:t>2.9.</w:t>
            </w:r>
          </w:p>
        </w:tc>
        <w:tc>
          <w:tcPr>
            <w:tcW w:w="3056" w:type="dxa"/>
          </w:tcPr>
          <w:p w:rsidR="008A25CD" w:rsidRDefault="008A25CD" w:rsidP="00805E65">
            <w:r>
              <w:t>Энергоэффективность</w:t>
            </w:r>
          </w:p>
        </w:tc>
        <w:tc>
          <w:tcPr>
            <w:tcW w:w="6846" w:type="dxa"/>
          </w:tcPr>
          <w:p w:rsidR="00851AD3" w:rsidRDefault="00851AD3" w:rsidP="00851AD3">
            <w:pPr>
              <w:ind w:left="9"/>
              <w:jc w:val="both"/>
            </w:pPr>
            <w:r>
              <w:t>Внести изменения в проектную документацию шифр 193/5-14 «Многоквартирный жилой дом со встроенными общественными помещениями по ул. Объездная участок №8, г. Ханты-Мансийск» в соответствии с Техническим заданием.</w:t>
            </w:r>
          </w:p>
          <w:p w:rsidR="008A25CD" w:rsidRPr="00766347" w:rsidRDefault="008A25CD" w:rsidP="00851AD3">
            <w:pPr>
              <w:ind w:left="34"/>
              <w:jc w:val="both"/>
            </w:pPr>
          </w:p>
        </w:tc>
      </w:tr>
      <w:tr w:rsidR="008A25CD" w:rsidRPr="00962371" w:rsidTr="00E27E15">
        <w:trPr>
          <w:jc w:val="center"/>
        </w:trPr>
        <w:tc>
          <w:tcPr>
            <w:tcW w:w="718" w:type="dxa"/>
          </w:tcPr>
          <w:p w:rsidR="008A25CD" w:rsidRDefault="008A25CD" w:rsidP="00F90212">
            <w:pPr>
              <w:jc w:val="center"/>
            </w:pPr>
            <w:r>
              <w:t>2.10.</w:t>
            </w:r>
          </w:p>
        </w:tc>
        <w:tc>
          <w:tcPr>
            <w:tcW w:w="3056" w:type="dxa"/>
          </w:tcPr>
          <w:p w:rsidR="008A25CD" w:rsidRPr="00962371" w:rsidRDefault="008A25CD" w:rsidP="00B6328D">
            <w:r w:rsidRPr="00641A04">
              <w:t>О</w:t>
            </w:r>
            <w:r>
              <w:t>храна окружающей среды</w:t>
            </w:r>
          </w:p>
        </w:tc>
        <w:tc>
          <w:tcPr>
            <w:tcW w:w="6846" w:type="dxa"/>
          </w:tcPr>
          <w:p w:rsidR="00FB1A16" w:rsidRDefault="00EF1898" w:rsidP="00095F9B">
            <w:pPr>
              <w:pStyle w:val="ad"/>
              <w:ind w:left="75"/>
              <w:jc w:val="both"/>
            </w:pPr>
            <w:r>
              <w:t xml:space="preserve">Внести изменения в проектную документацию </w:t>
            </w:r>
            <w:r w:rsidR="00095F9B">
              <w:t xml:space="preserve">шифр 193/5-14 «Многоквартирный жилой дом со встроенными общественными помещениями по ул. Объездная участок №8, г. Ханты-Мансийск» </w:t>
            </w:r>
            <w:r w:rsidR="00FB1A16">
              <w:t>в соответствии с Техническим заданием.</w:t>
            </w:r>
          </w:p>
          <w:p w:rsidR="00FB1A16" w:rsidRDefault="008A25CD" w:rsidP="00FB1A16">
            <w:pPr>
              <w:pStyle w:val="ad"/>
              <w:numPr>
                <w:ilvl w:val="0"/>
                <w:numId w:val="22"/>
              </w:numPr>
              <w:ind w:left="75" w:firstLine="0"/>
              <w:jc w:val="both"/>
            </w:pPr>
            <w:r w:rsidRPr="00766347">
              <w:t>Предусмотреть мероприятия по предотвращению и (или) снижению возможного негативного воздействия намечаемой хозяйственной деятельностью на окружающую среду и рациональному использованию природных ресурсов на период строительства и эксплуатации объекта капитального строительства согласно норм и стандартов РФ.</w:t>
            </w:r>
          </w:p>
          <w:p w:rsidR="008A25CD" w:rsidRPr="00B27506" w:rsidRDefault="008A25CD" w:rsidP="00FB1A16">
            <w:pPr>
              <w:pStyle w:val="ad"/>
              <w:numPr>
                <w:ilvl w:val="0"/>
                <w:numId w:val="22"/>
              </w:numPr>
              <w:ind w:left="75" w:firstLine="0"/>
              <w:jc w:val="both"/>
            </w:pPr>
            <w:r w:rsidRPr="00766347">
              <w:t xml:space="preserve">В разделе ООС разработать мероприятия по утилизации </w:t>
            </w:r>
            <w:r>
              <w:t>твердых коммунальных отходов (ТК</w:t>
            </w:r>
            <w:r w:rsidRPr="00766347">
              <w:t>О</w:t>
            </w:r>
            <w:r>
              <w:t>)</w:t>
            </w:r>
            <w:r w:rsidRPr="00766347">
              <w:t>.</w:t>
            </w:r>
          </w:p>
        </w:tc>
      </w:tr>
      <w:tr w:rsidR="008A25CD" w:rsidRPr="00962371" w:rsidTr="00E27E15">
        <w:trPr>
          <w:jc w:val="center"/>
        </w:trPr>
        <w:tc>
          <w:tcPr>
            <w:tcW w:w="718" w:type="dxa"/>
          </w:tcPr>
          <w:p w:rsidR="008A25CD" w:rsidRDefault="008A25CD" w:rsidP="00B6328D">
            <w:pPr>
              <w:jc w:val="center"/>
            </w:pPr>
            <w:r>
              <w:t>2.11.</w:t>
            </w:r>
          </w:p>
        </w:tc>
        <w:tc>
          <w:tcPr>
            <w:tcW w:w="3056" w:type="dxa"/>
          </w:tcPr>
          <w:p w:rsidR="008A25CD" w:rsidRPr="00962371" w:rsidRDefault="008A25CD" w:rsidP="002B4CC1">
            <w:r>
              <w:t>Требования о выполнении противопожарных мероприятий</w:t>
            </w:r>
          </w:p>
        </w:tc>
        <w:tc>
          <w:tcPr>
            <w:tcW w:w="6846" w:type="dxa"/>
          </w:tcPr>
          <w:p w:rsidR="00FB1A16" w:rsidRDefault="00EF1898" w:rsidP="00EF1898">
            <w:pPr>
              <w:pStyle w:val="ad"/>
              <w:ind w:left="75"/>
              <w:jc w:val="both"/>
            </w:pPr>
            <w:r>
              <w:t xml:space="preserve">Внести изменения в проектную документацию </w:t>
            </w:r>
            <w:r w:rsidR="00095F9B">
              <w:t xml:space="preserve">шифр 193/5-14 «Многоквартирный жилой дом со встроенными общественными помещениями по ул. Объездная участок №8, г. Ханты-Мансийск» </w:t>
            </w:r>
            <w:r w:rsidR="00FB1A16">
              <w:t>в соответствии с Техническим заданием.</w:t>
            </w:r>
          </w:p>
          <w:p w:rsidR="00BF5682" w:rsidRPr="00766347" w:rsidRDefault="00BF5682" w:rsidP="00EF1898">
            <w:pPr>
              <w:pStyle w:val="ad"/>
              <w:ind w:left="75"/>
              <w:jc w:val="both"/>
            </w:pPr>
            <w:r w:rsidRPr="00766347">
              <w:t>Пожарную безопасность обеспечить в соответствии с современными требованиями ФЗ №</w:t>
            </w:r>
            <w:r>
              <w:t xml:space="preserve"> </w:t>
            </w:r>
            <w:r w:rsidRPr="00766347">
              <w:t>123-ФЗ от 22.07.2008</w:t>
            </w:r>
            <w:r>
              <w:t xml:space="preserve"> </w:t>
            </w:r>
            <w:r w:rsidRPr="00766347">
              <w:t>г. «Технический регламент о требованиях пожарной безопасности», НПБ и норм</w:t>
            </w:r>
            <w:r w:rsidR="001B302A">
              <w:t>,</w:t>
            </w:r>
            <w:r w:rsidRPr="00766347">
              <w:t xml:space="preserve"> действующих на территории Российской Федерации.</w:t>
            </w:r>
          </w:p>
          <w:p w:rsidR="008A25CD" w:rsidRDefault="00BF5682" w:rsidP="00EF1898">
            <w:pPr>
              <w:pStyle w:val="ad"/>
              <w:ind w:left="75"/>
              <w:jc w:val="both"/>
            </w:pPr>
            <w:r w:rsidRPr="00766347">
              <w:t>Разработать декларацию пожарной безопасности (статья 64 Федерального закона от 22.07.2008</w:t>
            </w:r>
            <w:r>
              <w:t xml:space="preserve"> </w:t>
            </w:r>
            <w:r w:rsidRPr="00766347">
              <w:t>г. №</w:t>
            </w:r>
            <w:r>
              <w:t xml:space="preserve"> </w:t>
            </w:r>
            <w:r w:rsidRPr="00766347">
              <w:t>123-ФЗ «Технический регламент о требованиях пожарной безопасности»).</w:t>
            </w:r>
          </w:p>
          <w:p w:rsidR="0092162B" w:rsidRPr="00766347" w:rsidRDefault="0092162B" w:rsidP="00B05B23">
            <w:pPr>
              <w:pStyle w:val="ConsPlusNormal"/>
              <w:ind w:left="75"/>
              <w:jc w:val="both"/>
            </w:pPr>
          </w:p>
        </w:tc>
      </w:tr>
      <w:tr w:rsidR="008A25CD" w:rsidRPr="00962371" w:rsidTr="00E27E15">
        <w:trPr>
          <w:jc w:val="center"/>
        </w:trPr>
        <w:tc>
          <w:tcPr>
            <w:tcW w:w="718" w:type="dxa"/>
          </w:tcPr>
          <w:p w:rsidR="008A25CD" w:rsidRDefault="008A25CD" w:rsidP="00B6328D">
            <w:pPr>
              <w:jc w:val="center"/>
            </w:pPr>
            <w:r>
              <w:t>2.12.</w:t>
            </w:r>
          </w:p>
        </w:tc>
        <w:tc>
          <w:tcPr>
            <w:tcW w:w="3056" w:type="dxa"/>
          </w:tcPr>
          <w:p w:rsidR="008A25CD" w:rsidRPr="00962371" w:rsidRDefault="008A25CD" w:rsidP="00B6328D">
            <w:r>
              <w:t>Требования к составу сметной документации</w:t>
            </w:r>
          </w:p>
        </w:tc>
        <w:tc>
          <w:tcPr>
            <w:tcW w:w="6846" w:type="dxa"/>
          </w:tcPr>
          <w:p w:rsidR="003B0169" w:rsidRDefault="003B0169" w:rsidP="00520CA7">
            <w:pPr>
              <w:pStyle w:val="ad"/>
              <w:numPr>
                <w:ilvl w:val="0"/>
                <w:numId w:val="4"/>
              </w:numPr>
              <w:ind w:left="34" w:firstLine="326"/>
              <w:jc w:val="both"/>
            </w:pPr>
            <w:r>
              <w:t>После внесения изменений в проектную документацию шифр 193/5-14 согласно Технического задания разработать сметную документацию.</w:t>
            </w:r>
          </w:p>
          <w:p w:rsidR="00520CA7" w:rsidRPr="00766347" w:rsidRDefault="00520CA7" w:rsidP="00520CA7">
            <w:pPr>
              <w:pStyle w:val="ad"/>
              <w:numPr>
                <w:ilvl w:val="0"/>
                <w:numId w:val="4"/>
              </w:numPr>
              <w:ind w:left="34" w:firstLine="326"/>
              <w:jc w:val="both"/>
            </w:pPr>
            <w:r w:rsidRPr="00766347">
              <w:t xml:space="preserve">Сметная документация составляется на основе нормативной </w:t>
            </w:r>
            <w:r>
              <w:t xml:space="preserve">федеральной </w:t>
            </w:r>
            <w:r w:rsidRPr="00766347">
              <w:t>базы в ценах 2001 г.</w:t>
            </w:r>
            <w:r w:rsidR="001A01D1">
              <w:t xml:space="preserve"> (</w:t>
            </w:r>
            <w:r>
              <w:t>ФЭР-20</w:t>
            </w:r>
            <w:r w:rsidR="001A01D1">
              <w:t>17)</w:t>
            </w:r>
            <w:r w:rsidRPr="00766347">
              <w:t>, с пересчетом в текущий уровень цен по индексам Региональной службы по тарифам ХМАО-Югры.</w:t>
            </w:r>
          </w:p>
          <w:p w:rsidR="00520CA7" w:rsidRDefault="00520CA7" w:rsidP="00520CA7">
            <w:pPr>
              <w:pStyle w:val="ad"/>
              <w:numPr>
                <w:ilvl w:val="0"/>
                <w:numId w:val="4"/>
              </w:numPr>
              <w:ind w:left="34" w:firstLine="326"/>
              <w:jc w:val="both"/>
            </w:pPr>
            <w:r>
              <w:t>При необходимости демонтажа существующих строительных конструкций, перекладки инженерных сетей и т.п., в сметной документации предусмотреть данные виды работ.</w:t>
            </w:r>
          </w:p>
          <w:p w:rsidR="00520CA7" w:rsidRDefault="00520CA7" w:rsidP="00520CA7">
            <w:pPr>
              <w:pStyle w:val="ad"/>
              <w:numPr>
                <w:ilvl w:val="0"/>
                <w:numId w:val="4"/>
              </w:numPr>
              <w:ind w:left="34" w:firstLine="326"/>
              <w:jc w:val="both"/>
            </w:pPr>
            <w:r>
              <w:t>Обосновать затраты на демонтаж конструкций и инженерных коммуникаций.</w:t>
            </w:r>
          </w:p>
          <w:p w:rsidR="008A25CD" w:rsidRPr="00766347" w:rsidRDefault="008A25CD" w:rsidP="00F0764B">
            <w:pPr>
              <w:ind w:left="360"/>
              <w:jc w:val="both"/>
            </w:pPr>
          </w:p>
        </w:tc>
      </w:tr>
      <w:tr w:rsidR="008A25CD" w:rsidRPr="00962371" w:rsidTr="00E27E15">
        <w:trPr>
          <w:jc w:val="center"/>
        </w:trPr>
        <w:tc>
          <w:tcPr>
            <w:tcW w:w="718" w:type="dxa"/>
          </w:tcPr>
          <w:p w:rsidR="008A25CD" w:rsidRPr="00962371" w:rsidRDefault="008A25CD" w:rsidP="00F90212">
            <w:pPr>
              <w:jc w:val="center"/>
            </w:pPr>
            <w:r>
              <w:t>2.13.</w:t>
            </w:r>
          </w:p>
        </w:tc>
        <w:tc>
          <w:tcPr>
            <w:tcW w:w="3056" w:type="dxa"/>
          </w:tcPr>
          <w:p w:rsidR="008A25CD" w:rsidRDefault="008A25CD" w:rsidP="002B4CC1">
            <w:pPr>
              <w:snapToGrid w:val="0"/>
            </w:pPr>
            <w:r>
              <w:t>Предельная стоимость строительства</w:t>
            </w:r>
          </w:p>
        </w:tc>
        <w:tc>
          <w:tcPr>
            <w:tcW w:w="6846" w:type="dxa"/>
          </w:tcPr>
          <w:p w:rsidR="008A25CD" w:rsidRDefault="008A25CD" w:rsidP="00762CCA">
            <w:pPr>
              <w:tabs>
                <w:tab w:val="left" w:pos="212"/>
              </w:tabs>
              <w:ind w:left="-71"/>
              <w:jc w:val="both"/>
            </w:pPr>
            <w:r>
              <w:t xml:space="preserve"> </w:t>
            </w:r>
            <w:r w:rsidR="005D6416">
              <w:t xml:space="preserve">    </w:t>
            </w:r>
            <w:r>
              <w:t xml:space="preserve">Предельная стоимость </w:t>
            </w:r>
            <w:r w:rsidR="008F4B67">
              <w:t>реконструкции</w:t>
            </w:r>
            <w:r w:rsidR="007B2506">
              <w:t xml:space="preserve"> </w:t>
            </w:r>
            <w:r>
              <w:t>определится по окончанию работ по проектированию объекта.</w:t>
            </w:r>
          </w:p>
          <w:p w:rsidR="008F4B67" w:rsidRDefault="008F4B67" w:rsidP="00762CCA">
            <w:pPr>
              <w:tabs>
                <w:tab w:val="left" w:pos="212"/>
              </w:tabs>
              <w:ind w:left="-71"/>
              <w:jc w:val="both"/>
            </w:pPr>
          </w:p>
        </w:tc>
      </w:tr>
      <w:tr w:rsidR="008A25CD" w:rsidRPr="00962371" w:rsidTr="00E27E15">
        <w:trPr>
          <w:jc w:val="center"/>
        </w:trPr>
        <w:tc>
          <w:tcPr>
            <w:tcW w:w="718" w:type="dxa"/>
          </w:tcPr>
          <w:p w:rsidR="008A25CD" w:rsidRPr="00962371" w:rsidRDefault="008A25CD" w:rsidP="00F90212">
            <w:pPr>
              <w:jc w:val="center"/>
            </w:pPr>
            <w:r>
              <w:t>2.14.</w:t>
            </w:r>
          </w:p>
        </w:tc>
        <w:tc>
          <w:tcPr>
            <w:tcW w:w="3056" w:type="dxa"/>
          </w:tcPr>
          <w:p w:rsidR="008A25CD" w:rsidRDefault="008A25CD" w:rsidP="00B6328D">
            <w:pPr>
              <w:pStyle w:val="ConsPlusNormal"/>
            </w:pPr>
            <w:r>
              <w:t>Требования о выполнении мероприятий по обеспечению объекта (инфраструктуры объекта) беспрепятственным доступом для инвалидов (маломобильных групп населения)</w:t>
            </w:r>
          </w:p>
          <w:p w:rsidR="008A25CD" w:rsidRPr="00962371" w:rsidRDefault="008A25CD" w:rsidP="00526774"/>
        </w:tc>
        <w:tc>
          <w:tcPr>
            <w:tcW w:w="6846" w:type="dxa"/>
          </w:tcPr>
          <w:p w:rsidR="008F4B67" w:rsidRDefault="00036A1E" w:rsidP="008F4B67">
            <w:pPr>
              <w:jc w:val="both"/>
            </w:pPr>
            <w:r>
              <w:t xml:space="preserve">Внести изменения в проектную документацию </w:t>
            </w:r>
            <w:r w:rsidR="00701C8A">
              <w:t xml:space="preserve">шифр 193/5-14 «Многоквартирный жилой дом со встроенными общественными помещениями по ул. Объездная участок №8, г. Ханты-Мансийск» </w:t>
            </w:r>
            <w:r w:rsidR="008F4B67">
              <w:t>в соответствии с Техническим заданием.</w:t>
            </w:r>
          </w:p>
          <w:p w:rsidR="008A25CD" w:rsidRDefault="008A25CD" w:rsidP="005D6416">
            <w:pPr>
              <w:pStyle w:val="ConsPlusNormal"/>
              <w:jc w:val="both"/>
            </w:pPr>
            <w:r>
              <w:t>В соответствии с СП 59.13330.2012 «Доступность зданий и сооружений для маломобильных групп населения» и действующим нормам выполнить в полном объеме требования по выполнению мероприятий по обеспечению объекта (инфраструктуры объекта) беспрепятственным доступом для инвалидов (маломобильных групп населения).</w:t>
            </w:r>
          </w:p>
          <w:p w:rsidR="008A25CD" w:rsidRDefault="008A25CD" w:rsidP="005D6416">
            <w:pPr>
              <w:pStyle w:val="ConsPlusNormal"/>
              <w:jc w:val="both"/>
            </w:pPr>
            <w:r>
              <w:t>В соответствии с СП 138.13330.2012 «Общественные здания и сооружения, доступные маломобильным группам населения» обеспечить маломобильным категориям пользователей полноценные условия получения (реализации) услуг наравне с другими категориями населения.</w:t>
            </w:r>
          </w:p>
          <w:p w:rsidR="008A25CD" w:rsidRDefault="008A25CD" w:rsidP="00372BF4">
            <w:pPr>
              <w:pStyle w:val="ConsPlusNormal"/>
            </w:pPr>
          </w:p>
        </w:tc>
      </w:tr>
      <w:tr w:rsidR="008A25CD" w:rsidRPr="00962371" w:rsidTr="00E27E15">
        <w:trPr>
          <w:jc w:val="center"/>
        </w:trPr>
        <w:tc>
          <w:tcPr>
            <w:tcW w:w="10620" w:type="dxa"/>
            <w:gridSpan w:val="3"/>
          </w:tcPr>
          <w:p w:rsidR="008A25CD" w:rsidRPr="00A23856" w:rsidRDefault="008A25CD" w:rsidP="005B4C9D">
            <w:pPr>
              <w:pStyle w:val="ad"/>
              <w:numPr>
                <w:ilvl w:val="0"/>
                <w:numId w:val="1"/>
              </w:numPr>
              <w:snapToGrid w:val="0"/>
              <w:jc w:val="center"/>
            </w:pPr>
            <w:r>
              <w:t>Дополнительные требования</w:t>
            </w:r>
          </w:p>
        </w:tc>
      </w:tr>
      <w:tr w:rsidR="008A25CD" w:rsidRPr="00962371" w:rsidTr="00E27E15">
        <w:trPr>
          <w:jc w:val="center"/>
        </w:trPr>
        <w:tc>
          <w:tcPr>
            <w:tcW w:w="718" w:type="dxa"/>
          </w:tcPr>
          <w:p w:rsidR="008A25CD" w:rsidRPr="00962371" w:rsidRDefault="008A25CD" w:rsidP="00470CD5">
            <w:pPr>
              <w:jc w:val="center"/>
            </w:pPr>
            <w:r>
              <w:t>3.1.</w:t>
            </w:r>
          </w:p>
        </w:tc>
        <w:tc>
          <w:tcPr>
            <w:tcW w:w="3056" w:type="dxa"/>
          </w:tcPr>
          <w:p w:rsidR="008A25CD" w:rsidRPr="00962371" w:rsidRDefault="008A25CD" w:rsidP="00984A52">
            <w:r w:rsidRPr="00766347">
              <w:t>Требования к проектным решениям по декоративному оформлению здания и выполнению интерьеров помещений</w:t>
            </w:r>
          </w:p>
        </w:tc>
        <w:tc>
          <w:tcPr>
            <w:tcW w:w="6846" w:type="dxa"/>
          </w:tcPr>
          <w:p w:rsidR="008A25CD" w:rsidRPr="008F4B67" w:rsidRDefault="00701C8A" w:rsidP="005B4C9D">
            <w:pPr>
              <w:jc w:val="both"/>
            </w:pPr>
            <w:r>
              <w:t>Не требуется.</w:t>
            </w:r>
          </w:p>
        </w:tc>
      </w:tr>
      <w:tr w:rsidR="008A25CD" w:rsidRPr="00962371" w:rsidTr="00E27E15">
        <w:trPr>
          <w:jc w:val="center"/>
        </w:trPr>
        <w:tc>
          <w:tcPr>
            <w:tcW w:w="718" w:type="dxa"/>
          </w:tcPr>
          <w:p w:rsidR="008A25CD" w:rsidRPr="00962371" w:rsidRDefault="008A25CD" w:rsidP="00470CD5">
            <w:pPr>
              <w:jc w:val="center"/>
            </w:pPr>
            <w:r>
              <w:t>3.2.</w:t>
            </w:r>
          </w:p>
        </w:tc>
        <w:tc>
          <w:tcPr>
            <w:tcW w:w="3056" w:type="dxa"/>
          </w:tcPr>
          <w:p w:rsidR="008A25CD" w:rsidRPr="00962371" w:rsidRDefault="008A25CD" w:rsidP="00470473">
            <w:r w:rsidRPr="00766347">
              <w:t>Разработка отдельных проектных</w:t>
            </w:r>
            <w:r>
              <w:t xml:space="preserve"> решений в нескольких вариантах</w:t>
            </w:r>
          </w:p>
        </w:tc>
        <w:tc>
          <w:tcPr>
            <w:tcW w:w="6846" w:type="dxa"/>
            <w:vAlign w:val="center"/>
          </w:tcPr>
          <w:p w:rsidR="008A25CD" w:rsidRPr="00962371" w:rsidRDefault="008A25CD" w:rsidP="005B4C9D">
            <w:pPr>
              <w:jc w:val="both"/>
            </w:pPr>
            <w:r>
              <w:t>Не требуется</w:t>
            </w:r>
          </w:p>
        </w:tc>
      </w:tr>
      <w:tr w:rsidR="008A25CD" w:rsidRPr="00962371" w:rsidTr="00E27E15">
        <w:trPr>
          <w:jc w:val="center"/>
        </w:trPr>
        <w:tc>
          <w:tcPr>
            <w:tcW w:w="718" w:type="dxa"/>
          </w:tcPr>
          <w:p w:rsidR="008A25CD" w:rsidRPr="00962371" w:rsidRDefault="008A25CD" w:rsidP="00470CD5">
            <w:pPr>
              <w:jc w:val="center"/>
            </w:pPr>
            <w:r>
              <w:t>3.3.</w:t>
            </w:r>
          </w:p>
        </w:tc>
        <w:tc>
          <w:tcPr>
            <w:tcW w:w="3056" w:type="dxa"/>
          </w:tcPr>
          <w:p w:rsidR="008A25CD" w:rsidRPr="00962371" w:rsidRDefault="008A25CD" w:rsidP="005C63C2">
            <w:r w:rsidRPr="00766347">
              <w:t>Необходимость выполнения</w:t>
            </w:r>
            <w:r>
              <w:t xml:space="preserve"> научно-исследовательских работ</w:t>
            </w:r>
          </w:p>
        </w:tc>
        <w:tc>
          <w:tcPr>
            <w:tcW w:w="6846" w:type="dxa"/>
            <w:vAlign w:val="center"/>
          </w:tcPr>
          <w:p w:rsidR="008A25CD" w:rsidRPr="00962371" w:rsidRDefault="008A25CD" w:rsidP="005B4C9D">
            <w:pPr>
              <w:jc w:val="both"/>
            </w:pPr>
            <w:r>
              <w:t>Не требуется</w:t>
            </w:r>
          </w:p>
        </w:tc>
      </w:tr>
      <w:tr w:rsidR="00201DD2" w:rsidRPr="00962371" w:rsidTr="00E27E15">
        <w:trPr>
          <w:jc w:val="center"/>
        </w:trPr>
        <w:tc>
          <w:tcPr>
            <w:tcW w:w="718" w:type="dxa"/>
          </w:tcPr>
          <w:p w:rsidR="00201DD2" w:rsidRPr="00962371" w:rsidRDefault="00201DD2" w:rsidP="00470CD5">
            <w:pPr>
              <w:jc w:val="center"/>
            </w:pPr>
            <w:r>
              <w:t>3.4.</w:t>
            </w:r>
          </w:p>
        </w:tc>
        <w:tc>
          <w:tcPr>
            <w:tcW w:w="3056" w:type="dxa"/>
          </w:tcPr>
          <w:p w:rsidR="00201DD2" w:rsidRPr="00962371" w:rsidRDefault="00201DD2" w:rsidP="009A4F00">
            <w:r w:rsidRPr="00766347">
              <w:t>Необходимость проведения обследования с</w:t>
            </w:r>
            <w:r>
              <w:t>уществующих зданий и сооружений</w:t>
            </w:r>
          </w:p>
        </w:tc>
        <w:tc>
          <w:tcPr>
            <w:tcW w:w="6846" w:type="dxa"/>
          </w:tcPr>
          <w:p w:rsidR="000A3B97" w:rsidRPr="00873C66" w:rsidRDefault="00DD52F2" w:rsidP="00ED5F01">
            <w:pPr>
              <w:contextualSpacing/>
              <w:jc w:val="both"/>
            </w:pPr>
            <w:r w:rsidRPr="00726A62">
              <w:t xml:space="preserve">      </w:t>
            </w:r>
            <w:r w:rsidR="00ED5F01">
              <w:t>В</w:t>
            </w:r>
            <w:r w:rsidR="00541674">
              <w:t xml:space="preserve">ыполнить </w:t>
            </w:r>
            <w:r w:rsidR="00ED5F01">
              <w:t xml:space="preserve">в объеме, необходимом для внесения изменений в проектную документацию шифр 193/5-14 «Многоквартирный жилой дом со встроенными общественными помещениями по ул. Объездная участок №8, г. Ханты-Мансийск» </w:t>
            </w:r>
            <w:r w:rsidRPr="00726A62">
              <w:t xml:space="preserve">обследование </w:t>
            </w:r>
            <w:r>
              <w:t xml:space="preserve">технического состояния здания и </w:t>
            </w:r>
            <w:r w:rsidR="00A67F6B">
              <w:t xml:space="preserve">помещений многоквартирного жилого дома по </w:t>
            </w:r>
            <w:r w:rsidR="0088462E">
              <w:t>ул. Анны Коньковой, 2</w:t>
            </w:r>
            <w:r w:rsidR="00ED5F01">
              <w:t xml:space="preserve"> </w:t>
            </w:r>
            <w:r w:rsidRPr="00726A62">
              <w:t xml:space="preserve">в соответствии </w:t>
            </w:r>
            <w:r>
              <w:t xml:space="preserve">с </w:t>
            </w:r>
            <w:r w:rsidR="0028043E">
              <w:t xml:space="preserve">ГОСТ 31937-2011 и </w:t>
            </w:r>
            <w:r w:rsidR="00201DD2" w:rsidRPr="0075089F">
              <w:t>СП 13-102-2003.</w:t>
            </w:r>
            <w:r w:rsidR="00322FDE">
              <w:t xml:space="preserve"> </w:t>
            </w:r>
          </w:p>
        </w:tc>
      </w:tr>
      <w:tr w:rsidR="00201DD2" w:rsidRPr="00962371" w:rsidTr="00E27E15">
        <w:trPr>
          <w:jc w:val="center"/>
        </w:trPr>
        <w:tc>
          <w:tcPr>
            <w:tcW w:w="718" w:type="dxa"/>
          </w:tcPr>
          <w:p w:rsidR="00201DD2" w:rsidRPr="00962371" w:rsidRDefault="00201DD2" w:rsidP="00470CD5">
            <w:pPr>
              <w:jc w:val="center"/>
            </w:pPr>
            <w:r>
              <w:t>3.5.</w:t>
            </w:r>
          </w:p>
        </w:tc>
        <w:tc>
          <w:tcPr>
            <w:tcW w:w="3056" w:type="dxa"/>
          </w:tcPr>
          <w:p w:rsidR="00201DD2" w:rsidRPr="00962371" w:rsidRDefault="00201DD2" w:rsidP="008F3373">
            <w:pPr>
              <w:snapToGrid w:val="0"/>
            </w:pPr>
            <w:r w:rsidRPr="00766347">
              <w:t>Необходи</w:t>
            </w:r>
            <w:r>
              <w:t>мость выполнения обмерных работ</w:t>
            </w:r>
          </w:p>
        </w:tc>
        <w:tc>
          <w:tcPr>
            <w:tcW w:w="6846" w:type="dxa"/>
            <w:vAlign w:val="center"/>
          </w:tcPr>
          <w:p w:rsidR="00201DD2" w:rsidRPr="00962371" w:rsidRDefault="00201DD2" w:rsidP="007439C8">
            <w:pPr>
              <w:snapToGrid w:val="0"/>
            </w:pPr>
            <w:r w:rsidRPr="00873C66">
              <w:t xml:space="preserve">   </w:t>
            </w:r>
            <w:r w:rsidRPr="0075089F">
              <w:t>Выполнить обмерные работы в соответствии п.8.2. СП 13-102-2003</w:t>
            </w:r>
            <w:r w:rsidR="00ED5F01">
              <w:t xml:space="preserve"> (при необходимости)</w:t>
            </w:r>
            <w:r w:rsidRPr="0075089F">
              <w:t>.</w:t>
            </w:r>
          </w:p>
        </w:tc>
      </w:tr>
      <w:tr w:rsidR="00201DD2" w:rsidRPr="00962371" w:rsidTr="00E27E15">
        <w:trPr>
          <w:jc w:val="center"/>
        </w:trPr>
        <w:tc>
          <w:tcPr>
            <w:tcW w:w="718" w:type="dxa"/>
          </w:tcPr>
          <w:p w:rsidR="00201DD2" w:rsidRPr="00962371" w:rsidRDefault="00201DD2" w:rsidP="00470CD5">
            <w:pPr>
              <w:jc w:val="center"/>
            </w:pPr>
            <w:r>
              <w:t>3.6.</w:t>
            </w:r>
          </w:p>
        </w:tc>
        <w:tc>
          <w:tcPr>
            <w:tcW w:w="3056" w:type="dxa"/>
          </w:tcPr>
          <w:p w:rsidR="00201DD2" w:rsidRPr="00962371" w:rsidRDefault="00201DD2" w:rsidP="009374B5">
            <w:r w:rsidRPr="00766347">
              <w:t xml:space="preserve">Необходимость обследования </w:t>
            </w:r>
            <w:r>
              <w:t>существующих зеленых насаждений</w:t>
            </w:r>
          </w:p>
        </w:tc>
        <w:tc>
          <w:tcPr>
            <w:tcW w:w="6846" w:type="dxa"/>
            <w:vAlign w:val="center"/>
          </w:tcPr>
          <w:p w:rsidR="00201DD2" w:rsidRPr="00962371" w:rsidRDefault="00201DD2" w:rsidP="00ED5F01">
            <w:pPr>
              <w:jc w:val="both"/>
            </w:pPr>
            <w:r w:rsidRPr="00766347">
              <w:t>Выполнить обследование земельного участка на предмет существующих зеленых насаждений на проектируемой территории</w:t>
            </w:r>
            <w:r w:rsidR="00ED5F01">
              <w:t xml:space="preserve"> (при необходимости)</w:t>
            </w:r>
            <w:r w:rsidRPr="00766347">
              <w:t>.</w:t>
            </w:r>
          </w:p>
        </w:tc>
      </w:tr>
      <w:tr w:rsidR="00201DD2" w:rsidRPr="00962371" w:rsidTr="00E27E15">
        <w:trPr>
          <w:jc w:val="center"/>
        </w:trPr>
        <w:tc>
          <w:tcPr>
            <w:tcW w:w="718" w:type="dxa"/>
          </w:tcPr>
          <w:p w:rsidR="00201DD2" w:rsidRPr="00962371" w:rsidRDefault="00201DD2" w:rsidP="00470CD5">
            <w:pPr>
              <w:jc w:val="center"/>
            </w:pPr>
            <w:r>
              <w:t>3.7.</w:t>
            </w:r>
          </w:p>
        </w:tc>
        <w:tc>
          <w:tcPr>
            <w:tcW w:w="3056" w:type="dxa"/>
          </w:tcPr>
          <w:p w:rsidR="00201DD2" w:rsidRPr="00962371" w:rsidRDefault="00201DD2" w:rsidP="00423983">
            <w:pPr>
              <w:jc w:val="both"/>
            </w:pPr>
            <w:r w:rsidRPr="00766347">
              <w:t xml:space="preserve">Выполнение </w:t>
            </w:r>
            <w:r>
              <w:t>демонстрационных материалов</w:t>
            </w:r>
          </w:p>
        </w:tc>
        <w:tc>
          <w:tcPr>
            <w:tcW w:w="6846" w:type="dxa"/>
            <w:vAlign w:val="center"/>
          </w:tcPr>
          <w:p w:rsidR="00B34FA1" w:rsidRDefault="00A34A1D" w:rsidP="005307E9">
            <w:r>
              <w:t>Не требуется.</w:t>
            </w:r>
          </w:p>
          <w:p w:rsidR="00B34FA1" w:rsidRPr="00962371" w:rsidRDefault="00B34FA1" w:rsidP="005307E9"/>
        </w:tc>
      </w:tr>
      <w:tr w:rsidR="00201DD2" w:rsidRPr="00962371" w:rsidTr="00E27E15">
        <w:trPr>
          <w:jc w:val="center"/>
        </w:trPr>
        <w:tc>
          <w:tcPr>
            <w:tcW w:w="718" w:type="dxa"/>
          </w:tcPr>
          <w:p w:rsidR="00201DD2" w:rsidRDefault="00201DD2" w:rsidP="00470CD5">
            <w:pPr>
              <w:jc w:val="center"/>
            </w:pPr>
            <w:r>
              <w:t>3.8.</w:t>
            </w:r>
          </w:p>
        </w:tc>
        <w:tc>
          <w:tcPr>
            <w:tcW w:w="3056" w:type="dxa"/>
          </w:tcPr>
          <w:p w:rsidR="00201DD2" w:rsidRPr="00766347" w:rsidRDefault="00201DD2" w:rsidP="00423983">
            <w:pPr>
              <w:jc w:val="both"/>
            </w:pPr>
            <w:r w:rsidRPr="00766347">
              <w:t>Разработка инженерно-технических мероприятий гражданской обороны; мероприятия по предупреждению чрезвычайных ситуаций</w:t>
            </w:r>
          </w:p>
        </w:tc>
        <w:tc>
          <w:tcPr>
            <w:tcW w:w="6846" w:type="dxa"/>
            <w:vAlign w:val="center"/>
          </w:tcPr>
          <w:p w:rsidR="00201DD2" w:rsidRPr="00962371" w:rsidRDefault="00B05903" w:rsidP="00ED5F01">
            <w:pPr>
              <w:jc w:val="both"/>
            </w:pPr>
            <w:r>
              <w:t xml:space="preserve">     </w:t>
            </w:r>
            <w:r w:rsidR="00201DD2">
              <w:t>В соответствии с ГОСТ Р 55201-2012 проектная организация подготавливает исходные данные для разработки мероприятий ГОЧС и запрашивает в Департаменте гражданской защиты населения ХМАО-Югры технические требования для разработки раздела проектной документации «Разработка инженерно-технических мероприятий гражданской обороны, мероприятий по предупреждению чрезвыч</w:t>
            </w:r>
            <w:r w:rsidR="00205A28">
              <w:t xml:space="preserve">айных ситуаций», копию которых </w:t>
            </w:r>
            <w:r w:rsidR="00201DD2">
              <w:t>направляет заказчику для информации.</w:t>
            </w:r>
          </w:p>
        </w:tc>
      </w:tr>
      <w:tr w:rsidR="00097D32" w:rsidRPr="00962371" w:rsidTr="00E27E15">
        <w:trPr>
          <w:jc w:val="center"/>
        </w:trPr>
        <w:tc>
          <w:tcPr>
            <w:tcW w:w="718" w:type="dxa"/>
          </w:tcPr>
          <w:p w:rsidR="00097D32" w:rsidRDefault="00097D32" w:rsidP="00470CD5">
            <w:pPr>
              <w:jc w:val="center"/>
            </w:pPr>
            <w:r>
              <w:t>3.9.</w:t>
            </w:r>
          </w:p>
        </w:tc>
        <w:tc>
          <w:tcPr>
            <w:tcW w:w="3056" w:type="dxa"/>
          </w:tcPr>
          <w:p w:rsidR="00097D32" w:rsidRPr="00766347" w:rsidRDefault="00097D32" w:rsidP="00423983">
            <w:pPr>
              <w:jc w:val="both"/>
            </w:pPr>
            <w:r w:rsidRPr="00766347">
              <w:t>Требования к оформлению и сдаче проектной документации</w:t>
            </w:r>
          </w:p>
        </w:tc>
        <w:tc>
          <w:tcPr>
            <w:tcW w:w="6846" w:type="dxa"/>
          </w:tcPr>
          <w:p w:rsidR="00097D32" w:rsidRPr="0009307E" w:rsidRDefault="00097D32" w:rsidP="00D319B6">
            <w:pPr>
              <w:pStyle w:val="ad"/>
              <w:numPr>
                <w:ilvl w:val="0"/>
                <w:numId w:val="26"/>
              </w:numPr>
              <w:ind w:left="176" w:firstLine="184"/>
              <w:jc w:val="both"/>
            </w:pPr>
            <w:r w:rsidRPr="0009307E">
              <w:t>Проектную и рабочую документацию оформить в соответствии с ГОСТ Р 21.1101-2013 «Основные требования к проектной и рабочей документации».</w:t>
            </w:r>
          </w:p>
          <w:p w:rsidR="00097D32" w:rsidRPr="0009307E" w:rsidRDefault="00097D32" w:rsidP="00D319B6">
            <w:pPr>
              <w:pStyle w:val="ad"/>
              <w:numPr>
                <w:ilvl w:val="0"/>
                <w:numId w:val="26"/>
              </w:numPr>
              <w:ind w:left="176" w:firstLine="184"/>
            </w:pPr>
            <w:r w:rsidRPr="0009307E">
              <w:t xml:space="preserve">Требования к электронным документам – </w:t>
            </w:r>
            <w:proofErr w:type="spellStart"/>
            <w:r w:rsidRPr="0009307E">
              <w:t>п.п</w:t>
            </w:r>
            <w:proofErr w:type="spellEnd"/>
            <w:r w:rsidRPr="0009307E">
              <w:t>. 5.1.2; 5.1.8; 5.1.</w:t>
            </w:r>
            <w:r w:rsidR="00205A28" w:rsidRPr="0009307E">
              <w:t xml:space="preserve">9; 5.1.12; 7.2.1; 7.2.5; 7.3.6 </w:t>
            </w:r>
            <w:r w:rsidRPr="0009307E">
              <w:t>ГОСТ Р 21.1101-2013.</w:t>
            </w:r>
          </w:p>
          <w:p w:rsidR="00097D32" w:rsidRPr="0009307E" w:rsidRDefault="00097D32" w:rsidP="00D319B6">
            <w:pPr>
              <w:pStyle w:val="ad"/>
              <w:numPr>
                <w:ilvl w:val="0"/>
                <w:numId w:val="26"/>
              </w:numPr>
              <w:ind w:left="176" w:firstLine="184"/>
              <w:jc w:val="both"/>
            </w:pPr>
            <w:r w:rsidRPr="0009307E">
              <w:t>Количество передаваемой проектной и рабочей документации, и материалов обследования:</w:t>
            </w:r>
          </w:p>
          <w:p w:rsidR="00097D32" w:rsidRPr="0009307E" w:rsidRDefault="00097D32" w:rsidP="00D319B6">
            <w:pPr>
              <w:pStyle w:val="ad"/>
              <w:numPr>
                <w:ilvl w:val="0"/>
                <w:numId w:val="27"/>
              </w:numPr>
              <w:tabs>
                <w:tab w:val="left" w:pos="1209"/>
              </w:tabs>
              <w:ind w:firstLine="23"/>
            </w:pPr>
            <w:r w:rsidRPr="0009307E">
              <w:t xml:space="preserve">на бумажном носителе – </w:t>
            </w:r>
            <w:r w:rsidR="00220F56">
              <w:t xml:space="preserve">4 </w:t>
            </w:r>
            <w:r w:rsidRPr="0009307E">
              <w:t>экз.;</w:t>
            </w:r>
          </w:p>
          <w:p w:rsidR="00097D32" w:rsidRPr="0009307E" w:rsidRDefault="00097D32" w:rsidP="00D319B6">
            <w:pPr>
              <w:pStyle w:val="ad"/>
              <w:numPr>
                <w:ilvl w:val="0"/>
                <w:numId w:val="27"/>
              </w:numPr>
              <w:tabs>
                <w:tab w:val="left" w:pos="1209"/>
              </w:tabs>
              <w:ind w:firstLine="23"/>
            </w:pPr>
            <w:r w:rsidRPr="0009307E">
              <w:t>на электронном носителе в формат</w:t>
            </w:r>
            <w:r w:rsidR="001145A1" w:rsidRPr="0009307E">
              <w:t xml:space="preserve">ах </w:t>
            </w:r>
            <w:r w:rsidR="001145A1" w:rsidRPr="0009307E">
              <w:rPr>
                <w:lang w:val="en-US"/>
              </w:rPr>
              <w:t>Word</w:t>
            </w:r>
            <w:r w:rsidR="001145A1" w:rsidRPr="0009307E">
              <w:t xml:space="preserve">, </w:t>
            </w:r>
            <w:r w:rsidR="001145A1" w:rsidRPr="0009307E">
              <w:rPr>
                <w:lang w:val="en-US"/>
              </w:rPr>
              <w:t>Excel</w:t>
            </w:r>
            <w:r w:rsidR="001145A1" w:rsidRPr="0009307E">
              <w:t xml:space="preserve">, </w:t>
            </w:r>
            <w:r w:rsidRPr="0009307E">
              <w:rPr>
                <w:lang w:val="en-US"/>
              </w:rPr>
              <w:t>DWG</w:t>
            </w:r>
            <w:r w:rsidR="00671378">
              <w:t xml:space="preserve"> </w:t>
            </w:r>
            <w:r w:rsidRPr="0009307E">
              <w:t xml:space="preserve">– 1 экз.; в формате </w:t>
            </w:r>
            <w:r w:rsidRPr="0009307E">
              <w:rPr>
                <w:lang w:val="en-US"/>
              </w:rPr>
              <w:t>PDF</w:t>
            </w:r>
            <w:r w:rsidRPr="0009307E">
              <w:t xml:space="preserve"> с подписями ответственных лиц – 1 экз.</w:t>
            </w:r>
          </w:p>
          <w:p w:rsidR="00097D32" w:rsidRPr="0009307E" w:rsidRDefault="00097D32" w:rsidP="00D319B6">
            <w:pPr>
              <w:pStyle w:val="ad"/>
              <w:numPr>
                <w:ilvl w:val="0"/>
                <w:numId w:val="26"/>
              </w:numPr>
              <w:ind w:left="176" w:firstLine="184"/>
            </w:pPr>
            <w:r w:rsidRPr="0009307E">
              <w:t>Перечень технологического оборудования:</w:t>
            </w:r>
          </w:p>
          <w:p w:rsidR="00097D32" w:rsidRPr="0009307E" w:rsidRDefault="00097D32" w:rsidP="00D319B6">
            <w:pPr>
              <w:pStyle w:val="ad"/>
              <w:numPr>
                <w:ilvl w:val="0"/>
                <w:numId w:val="28"/>
              </w:numPr>
              <w:tabs>
                <w:tab w:val="left" w:pos="1209"/>
              </w:tabs>
              <w:ind w:firstLine="23"/>
            </w:pPr>
            <w:r w:rsidRPr="0009307E">
              <w:t>на бумажном носителе – 2 экз.;</w:t>
            </w:r>
          </w:p>
          <w:p w:rsidR="00097D32" w:rsidRPr="0009307E" w:rsidRDefault="00097D32" w:rsidP="00D319B6">
            <w:pPr>
              <w:pStyle w:val="ad"/>
              <w:numPr>
                <w:ilvl w:val="0"/>
                <w:numId w:val="28"/>
              </w:numPr>
              <w:tabs>
                <w:tab w:val="left" w:pos="1209"/>
              </w:tabs>
              <w:ind w:firstLine="23"/>
            </w:pPr>
            <w:r w:rsidRPr="0009307E">
              <w:t xml:space="preserve">на электронном носителе в </w:t>
            </w:r>
            <w:r w:rsidR="00284B98" w:rsidRPr="0009307E">
              <w:t>формате</w:t>
            </w:r>
            <w:r w:rsidRPr="0009307E">
              <w:t xml:space="preserve"> </w:t>
            </w:r>
            <w:r w:rsidRPr="0009307E">
              <w:rPr>
                <w:lang w:val="en-US"/>
              </w:rPr>
              <w:t>Excel</w:t>
            </w:r>
            <w:r w:rsidRPr="0009307E">
              <w:t xml:space="preserve"> – 2 экз.</w:t>
            </w:r>
          </w:p>
          <w:p w:rsidR="00097D32" w:rsidRPr="0009307E" w:rsidRDefault="00097D32" w:rsidP="00D319B6">
            <w:pPr>
              <w:pStyle w:val="ad"/>
              <w:numPr>
                <w:ilvl w:val="0"/>
                <w:numId w:val="26"/>
              </w:numPr>
              <w:ind w:left="176" w:firstLine="184"/>
              <w:jc w:val="both"/>
            </w:pPr>
            <w:r w:rsidRPr="0009307E">
              <w:t>Заверить подписи ответственных лиц на титульных листах печатью организации, выполнившей данную проектную и рабочую документацию.</w:t>
            </w:r>
          </w:p>
          <w:p w:rsidR="00097D32" w:rsidRPr="0009307E" w:rsidRDefault="00097D32" w:rsidP="00D319B6">
            <w:pPr>
              <w:pStyle w:val="ad"/>
              <w:numPr>
                <w:ilvl w:val="0"/>
                <w:numId w:val="26"/>
              </w:numPr>
              <w:ind w:left="176" w:firstLine="184"/>
              <w:jc w:val="both"/>
            </w:pPr>
            <w:r w:rsidRPr="0009307E">
              <w:t>Пр</w:t>
            </w:r>
            <w:r w:rsidR="002A1607">
              <w:t xml:space="preserve">оектную и рабочую документацию </w:t>
            </w:r>
            <w:r w:rsidRPr="0009307E">
              <w:t>сброшюровать в соответс</w:t>
            </w:r>
            <w:r w:rsidR="00334D53" w:rsidRPr="0009307E">
              <w:t xml:space="preserve">твии с п. 8 ГОСТ Р 21.1101-2013 и предоставить государственному заказчику </w:t>
            </w:r>
            <w:r w:rsidR="00144FC2" w:rsidRPr="0009307E">
              <w:t>в картонных коробках для документов.</w:t>
            </w:r>
          </w:p>
          <w:p w:rsidR="00097D32" w:rsidRPr="0009307E" w:rsidRDefault="00097D32" w:rsidP="00D319B6">
            <w:pPr>
              <w:pStyle w:val="ad"/>
              <w:numPr>
                <w:ilvl w:val="0"/>
                <w:numId w:val="26"/>
              </w:numPr>
              <w:tabs>
                <w:tab w:val="left" w:pos="743"/>
              </w:tabs>
              <w:ind w:left="176" w:firstLine="184"/>
              <w:jc w:val="both"/>
            </w:pPr>
            <w:r w:rsidRPr="0009307E">
              <w:t>Передача документации заказчику осуществляется ответственным лицом проектной организации по накладным по месту нахождения заказчика.</w:t>
            </w:r>
          </w:p>
          <w:p w:rsidR="00097D32" w:rsidRPr="0009307E" w:rsidRDefault="001145A1" w:rsidP="00D319B6">
            <w:pPr>
              <w:pStyle w:val="ad"/>
              <w:numPr>
                <w:ilvl w:val="0"/>
                <w:numId w:val="26"/>
              </w:numPr>
              <w:tabs>
                <w:tab w:val="left" w:pos="743"/>
              </w:tabs>
              <w:ind w:left="176" w:firstLine="184"/>
              <w:jc w:val="both"/>
            </w:pPr>
            <w:r w:rsidRPr="0009307E">
              <w:t>Пр</w:t>
            </w:r>
            <w:r w:rsidR="00097D32" w:rsidRPr="0009307E">
              <w:t>едставитель проектной организации несет полную ответственность за полноту и комплектность передаваемой документации.</w:t>
            </w:r>
          </w:p>
          <w:p w:rsidR="001145A1" w:rsidRPr="0009307E" w:rsidRDefault="001145A1" w:rsidP="00D319B6">
            <w:pPr>
              <w:pStyle w:val="ad"/>
              <w:numPr>
                <w:ilvl w:val="0"/>
                <w:numId w:val="26"/>
              </w:numPr>
              <w:tabs>
                <w:tab w:val="left" w:pos="496"/>
              </w:tabs>
              <w:ind w:left="217" w:firstLine="143"/>
              <w:jc w:val="both"/>
            </w:pPr>
            <w:r w:rsidRPr="0009307E">
              <w:t xml:space="preserve">При обнаружении заказчиком недостатков или ошибок, выявленных при приемке и рассмотрении документации или в процессе производства работ, проектная организация устраняет их своими силами и за свой счет. </w:t>
            </w:r>
          </w:p>
          <w:p w:rsidR="001145A1" w:rsidRPr="0009307E" w:rsidRDefault="001145A1" w:rsidP="00D319B6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217" w:firstLine="143"/>
              <w:jc w:val="both"/>
            </w:pPr>
            <w:r w:rsidRPr="0009307E">
              <w:t>После устра</w:t>
            </w:r>
            <w:r w:rsidR="00CE224A" w:rsidRPr="0009307E">
              <w:t xml:space="preserve">нения обнаруженных недостатков </w:t>
            </w:r>
            <w:r w:rsidRPr="0009307E">
              <w:t>и</w:t>
            </w:r>
            <w:r w:rsidR="00CE224A" w:rsidRPr="0009307E">
              <w:t xml:space="preserve">ли ошибок проектная организация предоставляет </w:t>
            </w:r>
            <w:r w:rsidRPr="0009307E">
              <w:t>государственному заказчику комплектные экземпляры документации, откорректированные с учетом замечаний по экспертным заключениям, с полной заменой аннулированных и измененных чертежей в согласованные с заказчиком сроки.</w:t>
            </w:r>
          </w:p>
        </w:tc>
      </w:tr>
      <w:tr w:rsidR="00220F56" w:rsidRPr="00962371" w:rsidTr="00E27E15">
        <w:trPr>
          <w:jc w:val="center"/>
        </w:trPr>
        <w:tc>
          <w:tcPr>
            <w:tcW w:w="718" w:type="dxa"/>
          </w:tcPr>
          <w:p w:rsidR="00220F56" w:rsidRDefault="00220F56" w:rsidP="00220F56">
            <w:pPr>
              <w:jc w:val="center"/>
            </w:pPr>
            <w:r>
              <w:t>3.10.</w:t>
            </w:r>
          </w:p>
        </w:tc>
        <w:tc>
          <w:tcPr>
            <w:tcW w:w="3056" w:type="dxa"/>
          </w:tcPr>
          <w:p w:rsidR="00220F56" w:rsidRPr="00766347" w:rsidRDefault="0004642C" w:rsidP="00220F56">
            <w:pPr>
              <w:jc w:val="both"/>
            </w:pPr>
            <w:r>
              <w:t xml:space="preserve">Необходимость проведения </w:t>
            </w:r>
            <w:r w:rsidR="00220F56" w:rsidRPr="00766347">
              <w:t>экспертизы и иных экспертиз</w:t>
            </w:r>
          </w:p>
        </w:tc>
        <w:tc>
          <w:tcPr>
            <w:tcW w:w="6846" w:type="dxa"/>
          </w:tcPr>
          <w:p w:rsidR="00220F56" w:rsidRPr="00766347" w:rsidRDefault="00220F56" w:rsidP="00220F56">
            <w:pPr>
              <w:pStyle w:val="ad"/>
              <w:numPr>
                <w:ilvl w:val="0"/>
                <w:numId w:val="29"/>
              </w:numPr>
              <w:ind w:left="34" w:firstLine="326"/>
              <w:jc w:val="both"/>
            </w:pPr>
            <w:r>
              <w:t xml:space="preserve">Проверка </w:t>
            </w:r>
            <w:r w:rsidRPr="00766347">
              <w:t>проектной документации</w:t>
            </w:r>
            <w:r>
              <w:t xml:space="preserve"> </w:t>
            </w:r>
            <w:r w:rsidR="00ED5F01">
              <w:t xml:space="preserve">с внесенными изменениями </w:t>
            </w:r>
            <w:r w:rsidRPr="00766347">
              <w:t>провод</w:t>
            </w:r>
            <w:r>
              <w:t>и</w:t>
            </w:r>
            <w:r w:rsidRPr="00766347">
              <w:t>тся</w:t>
            </w:r>
            <w:r>
              <w:t xml:space="preserve"> в органах </w:t>
            </w:r>
            <w:r w:rsidR="0004642C">
              <w:t xml:space="preserve">негосударственной </w:t>
            </w:r>
            <w:r w:rsidR="00082D8A">
              <w:t>экспертизы в</w:t>
            </w:r>
            <w:r w:rsidRPr="00766347">
              <w:t xml:space="preserve"> соответствии:</w:t>
            </w:r>
          </w:p>
          <w:p w:rsidR="00DE0294" w:rsidRDefault="00220F56" w:rsidP="00DE0294">
            <w:pPr>
              <w:pStyle w:val="ad"/>
              <w:numPr>
                <w:ilvl w:val="0"/>
                <w:numId w:val="30"/>
              </w:numPr>
              <w:ind w:left="34" w:firstLine="686"/>
              <w:jc w:val="both"/>
            </w:pPr>
            <w:r>
              <w:t>Стать</w:t>
            </w:r>
            <w:r w:rsidR="00423B49">
              <w:t>и</w:t>
            </w:r>
            <w:r w:rsidRPr="00766347">
              <w:t xml:space="preserve"> 49 Градостроительно</w:t>
            </w:r>
            <w:r w:rsidR="00DE0294">
              <w:t>го кодекса Российской Федерации;</w:t>
            </w:r>
          </w:p>
          <w:p w:rsidR="0004642C" w:rsidRDefault="00DE0294" w:rsidP="00DE0294">
            <w:pPr>
              <w:pStyle w:val="ad"/>
              <w:numPr>
                <w:ilvl w:val="0"/>
                <w:numId w:val="30"/>
              </w:numPr>
              <w:ind w:left="34" w:firstLine="686"/>
              <w:jc w:val="both"/>
            </w:pPr>
            <w:r>
              <w:t>Постановления</w:t>
            </w:r>
            <w:r w:rsidR="0004642C">
              <w:t xml:space="preserve"> Правительства РФ от 31.03.2012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</w:t>
            </w:r>
            <w:r>
              <w:t>.</w:t>
            </w:r>
          </w:p>
          <w:p w:rsidR="00220F56" w:rsidRDefault="0004642C" w:rsidP="00220F56">
            <w:pPr>
              <w:pStyle w:val="ad"/>
              <w:numPr>
                <w:ilvl w:val="0"/>
                <w:numId w:val="29"/>
              </w:numPr>
              <w:ind w:left="34" w:firstLine="326"/>
              <w:jc w:val="both"/>
            </w:pPr>
            <w:r>
              <w:t xml:space="preserve"> Проектная организация</w:t>
            </w:r>
            <w:r w:rsidRPr="00766347">
              <w:t xml:space="preserve"> </w:t>
            </w:r>
            <w:r>
              <w:t>самостоятельно направляет проектную документацию д</w:t>
            </w:r>
            <w:r w:rsidR="00220F56">
              <w:t xml:space="preserve">ля проведения проверки в </w:t>
            </w:r>
            <w:r>
              <w:t>не</w:t>
            </w:r>
            <w:r w:rsidR="00220F56">
              <w:t>государственной экспертизе.</w:t>
            </w:r>
          </w:p>
          <w:p w:rsidR="00220F56" w:rsidRPr="00766347" w:rsidRDefault="00220F56" w:rsidP="00220F56">
            <w:pPr>
              <w:pStyle w:val="ad"/>
              <w:numPr>
                <w:ilvl w:val="0"/>
                <w:numId w:val="29"/>
              </w:numPr>
              <w:ind w:left="34" w:firstLine="326"/>
              <w:jc w:val="both"/>
            </w:pPr>
            <w:r>
              <w:t>Проектная организация</w:t>
            </w:r>
            <w:r w:rsidRPr="00766347">
              <w:t xml:space="preserve"> </w:t>
            </w:r>
            <w:r>
              <w:t>после получения замечаний</w:t>
            </w:r>
            <w:r w:rsidRPr="00766347">
              <w:t xml:space="preserve"> экспертных органов, ведет работу по снятию замечаний до получения положительного заключения.</w:t>
            </w:r>
          </w:p>
          <w:p w:rsidR="00220F56" w:rsidRPr="00766347" w:rsidRDefault="00220F56" w:rsidP="00220F56">
            <w:pPr>
              <w:pStyle w:val="ad"/>
              <w:numPr>
                <w:ilvl w:val="0"/>
                <w:numId w:val="29"/>
              </w:numPr>
              <w:ind w:left="34" w:firstLine="326"/>
              <w:jc w:val="both"/>
            </w:pPr>
            <w:r w:rsidRPr="00766347">
              <w:t xml:space="preserve">В случае получения отрицательного заключения </w:t>
            </w:r>
            <w:r w:rsidR="0004642C">
              <w:t>не</w:t>
            </w:r>
            <w:r w:rsidRPr="00766347">
              <w:t>государственной экспертизы, затраты по прохождению повторной экспертизы несет проектная организация.</w:t>
            </w:r>
          </w:p>
        </w:tc>
      </w:tr>
      <w:tr w:rsidR="00097D32" w:rsidRPr="00962371" w:rsidTr="00E27E15">
        <w:trPr>
          <w:jc w:val="center"/>
        </w:trPr>
        <w:tc>
          <w:tcPr>
            <w:tcW w:w="718" w:type="dxa"/>
          </w:tcPr>
          <w:p w:rsidR="00097D32" w:rsidRDefault="00097D32" w:rsidP="00470CD5">
            <w:pPr>
              <w:jc w:val="center"/>
            </w:pPr>
            <w:r>
              <w:t>3.11.</w:t>
            </w:r>
          </w:p>
        </w:tc>
        <w:tc>
          <w:tcPr>
            <w:tcW w:w="3056" w:type="dxa"/>
          </w:tcPr>
          <w:p w:rsidR="00097D32" w:rsidRPr="00766347" w:rsidRDefault="00097D32" w:rsidP="00423983">
            <w:pPr>
              <w:jc w:val="both"/>
            </w:pPr>
            <w:r w:rsidRPr="00766347">
              <w:t>Необходимость проведения авторского надзора</w:t>
            </w:r>
          </w:p>
        </w:tc>
        <w:tc>
          <w:tcPr>
            <w:tcW w:w="6846" w:type="dxa"/>
            <w:vAlign w:val="center"/>
          </w:tcPr>
          <w:p w:rsidR="00097D32" w:rsidRPr="00766347" w:rsidRDefault="00097D32" w:rsidP="00D319B6">
            <w:pPr>
              <w:pStyle w:val="ad"/>
              <w:numPr>
                <w:ilvl w:val="0"/>
                <w:numId w:val="31"/>
              </w:numPr>
              <w:ind w:left="75" w:firstLine="0"/>
              <w:jc w:val="both"/>
            </w:pPr>
            <w:r w:rsidRPr="00766347">
              <w:t>В целях обеспечения соответствия решений, содержащихся в рабочей документации выполняемым строительным работам на объекте, необходимо предусмотреть осуществление авторского надзора, руководствуясь СП 11-110-99 «Авторский надзор за строительством зданий и сооружений».</w:t>
            </w:r>
          </w:p>
          <w:p w:rsidR="00097D32" w:rsidRPr="00962371" w:rsidRDefault="00097D32" w:rsidP="00D319B6">
            <w:pPr>
              <w:pStyle w:val="ad"/>
              <w:numPr>
                <w:ilvl w:val="0"/>
                <w:numId w:val="31"/>
              </w:numPr>
              <w:ind w:left="75" w:firstLine="0"/>
              <w:jc w:val="both"/>
            </w:pPr>
            <w:r w:rsidRPr="00766347">
              <w:t>Авторский надзор выполняется проектной организацией по отдельному договору.</w:t>
            </w:r>
          </w:p>
        </w:tc>
      </w:tr>
      <w:tr w:rsidR="00097D32" w:rsidRPr="00962371" w:rsidTr="00E27E15">
        <w:trPr>
          <w:jc w:val="center"/>
        </w:trPr>
        <w:tc>
          <w:tcPr>
            <w:tcW w:w="718" w:type="dxa"/>
          </w:tcPr>
          <w:p w:rsidR="00097D32" w:rsidRDefault="00097D32" w:rsidP="00470CD5">
            <w:pPr>
              <w:jc w:val="center"/>
            </w:pPr>
            <w:r>
              <w:t>3.12.</w:t>
            </w:r>
          </w:p>
        </w:tc>
        <w:tc>
          <w:tcPr>
            <w:tcW w:w="3056" w:type="dxa"/>
          </w:tcPr>
          <w:p w:rsidR="00097D32" w:rsidRPr="00766347" w:rsidRDefault="00097D32" w:rsidP="00423983">
            <w:pPr>
              <w:jc w:val="both"/>
            </w:pPr>
            <w:r>
              <w:t>Особые условия</w:t>
            </w:r>
          </w:p>
        </w:tc>
        <w:tc>
          <w:tcPr>
            <w:tcW w:w="6846" w:type="dxa"/>
            <w:vAlign w:val="center"/>
          </w:tcPr>
          <w:p w:rsidR="00097D32" w:rsidRPr="00962371" w:rsidRDefault="008033A7" w:rsidP="008B663A">
            <w:pPr>
              <w:autoSpaceDE w:val="0"/>
              <w:autoSpaceDN w:val="0"/>
              <w:adjustRightInd w:val="0"/>
              <w:jc w:val="both"/>
            </w:pPr>
            <w:r>
              <w:t xml:space="preserve">При возникновении необходимости в процессе проектирования, согласования ПСД, проведения </w:t>
            </w:r>
            <w:r w:rsidR="004B357B">
              <w:t>не</w:t>
            </w:r>
            <w:r>
              <w:t>государственной экспертизы в настоящее Задание на проектирование допускается вносить изменения на основании обоюдного согласия Заказчика и Исполнителя. Указанные изменения при необходимости оформляются дополнительным соглашением к договору между Заказчиком и Исполнителем на проектные работы.</w:t>
            </w:r>
          </w:p>
        </w:tc>
      </w:tr>
      <w:tr w:rsidR="00097D32" w:rsidRPr="00962371" w:rsidTr="00E27E15">
        <w:trPr>
          <w:jc w:val="center"/>
        </w:trPr>
        <w:tc>
          <w:tcPr>
            <w:tcW w:w="718" w:type="dxa"/>
          </w:tcPr>
          <w:p w:rsidR="00097D32" w:rsidRDefault="00097D32" w:rsidP="00470CD5">
            <w:pPr>
              <w:jc w:val="center"/>
            </w:pPr>
            <w:r>
              <w:t>3.13.</w:t>
            </w:r>
          </w:p>
        </w:tc>
        <w:tc>
          <w:tcPr>
            <w:tcW w:w="3056" w:type="dxa"/>
          </w:tcPr>
          <w:p w:rsidR="00097D32" w:rsidRDefault="00097D32" w:rsidP="00423983">
            <w:pPr>
              <w:jc w:val="both"/>
            </w:pPr>
            <w:r w:rsidRPr="00766347">
              <w:t>Требования о наличии свидетельств о допуске на отдельные виды работ у проектной организации</w:t>
            </w:r>
          </w:p>
        </w:tc>
        <w:tc>
          <w:tcPr>
            <w:tcW w:w="6846" w:type="dxa"/>
            <w:vAlign w:val="center"/>
          </w:tcPr>
          <w:p w:rsidR="00A1286C" w:rsidRDefault="00A1286C" w:rsidP="0001286A">
            <w:pPr>
              <w:pStyle w:val="1"/>
              <w:jc w:val="both"/>
              <w:rPr>
                <w:b w:val="0"/>
                <w:bCs/>
              </w:rPr>
            </w:pPr>
            <w:r w:rsidRPr="00726A62">
              <w:rPr>
                <w:b w:val="0"/>
                <w:bCs/>
              </w:rPr>
              <w:t xml:space="preserve">    Проектная организация должна иметь членство в саморегулируемой организации в области инженерных изысканий и архитек</w:t>
            </w:r>
            <w:bookmarkStart w:id="6" w:name="_GoBack"/>
            <w:bookmarkEnd w:id="6"/>
            <w:r w:rsidRPr="00726A62">
              <w:rPr>
                <w:b w:val="0"/>
                <w:bCs/>
              </w:rPr>
              <w:t>турно-строительного проектирования.</w:t>
            </w:r>
          </w:p>
          <w:p w:rsidR="00097D32" w:rsidRPr="00962371" w:rsidRDefault="00097D32" w:rsidP="0001286A">
            <w:pPr>
              <w:pStyle w:val="1"/>
              <w:jc w:val="both"/>
            </w:pPr>
          </w:p>
        </w:tc>
      </w:tr>
      <w:tr w:rsidR="00097D32" w:rsidRPr="00962371" w:rsidTr="00E27E15">
        <w:trPr>
          <w:jc w:val="center"/>
        </w:trPr>
        <w:tc>
          <w:tcPr>
            <w:tcW w:w="718" w:type="dxa"/>
          </w:tcPr>
          <w:p w:rsidR="00097D32" w:rsidRDefault="00097D32" w:rsidP="00470CD5">
            <w:pPr>
              <w:jc w:val="center"/>
            </w:pPr>
            <w:r>
              <w:t>3.14.</w:t>
            </w:r>
          </w:p>
        </w:tc>
        <w:tc>
          <w:tcPr>
            <w:tcW w:w="3056" w:type="dxa"/>
          </w:tcPr>
          <w:p w:rsidR="00097D32" w:rsidRPr="00766347" w:rsidRDefault="00097D32" w:rsidP="00423983">
            <w:pPr>
              <w:jc w:val="both"/>
            </w:pPr>
            <w:r>
              <w:t>Необходимость проведения согласований на этапе выполнения проектных работ</w:t>
            </w:r>
          </w:p>
        </w:tc>
        <w:tc>
          <w:tcPr>
            <w:tcW w:w="6846" w:type="dxa"/>
            <w:vAlign w:val="center"/>
          </w:tcPr>
          <w:p w:rsidR="00694ECA" w:rsidRDefault="00694ECA" w:rsidP="00470E73">
            <w:pPr>
              <w:shd w:val="clear" w:color="auto" w:fill="FFFFFF"/>
              <w:tabs>
                <w:tab w:val="left" w:pos="354"/>
              </w:tabs>
              <w:ind w:left="70"/>
              <w:jc w:val="both"/>
            </w:pPr>
            <w:r>
              <w:t>Проектная организация согласовывает:</w:t>
            </w:r>
          </w:p>
          <w:p w:rsidR="00DB792F" w:rsidRDefault="00ED5F01" w:rsidP="00470E73">
            <w:pPr>
              <w:pStyle w:val="ad"/>
              <w:numPr>
                <w:ilvl w:val="3"/>
                <w:numId w:val="33"/>
              </w:numPr>
              <w:shd w:val="clear" w:color="auto" w:fill="FFFFFF"/>
              <w:tabs>
                <w:tab w:val="left" w:pos="354"/>
              </w:tabs>
              <w:ind w:left="70" w:firstLine="0"/>
              <w:contextualSpacing w:val="0"/>
              <w:jc w:val="both"/>
            </w:pPr>
            <w:r>
              <w:t>Карточку основных технических решений</w:t>
            </w:r>
            <w:r w:rsidR="00DB792F">
              <w:t xml:space="preserve"> – с заказчиком</w:t>
            </w:r>
            <w:r w:rsidR="0095458C">
              <w:t xml:space="preserve"> и </w:t>
            </w:r>
            <w:r w:rsidR="0095458C" w:rsidRPr="008F4B67">
              <w:rPr>
                <w:bCs/>
                <w:color w:val="000000"/>
              </w:rPr>
              <w:t>БУ ХМАО-Югры Ханты-Мансийская районная больница «Консультативно-диагностическая поликлиника»</w:t>
            </w:r>
            <w:r w:rsidR="00DB792F">
              <w:t>.</w:t>
            </w:r>
          </w:p>
          <w:p w:rsidR="00CE224A" w:rsidRDefault="00DB792F" w:rsidP="00470E73">
            <w:pPr>
              <w:pStyle w:val="ad"/>
              <w:numPr>
                <w:ilvl w:val="3"/>
                <w:numId w:val="33"/>
              </w:numPr>
              <w:shd w:val="clear" w:color="auto" w:fill="FFFFFF"/>
              <w:tabs>
                <w:tab w:val="left" w:pos="354"/>
              </w:tabs>
              <w:ind w:left="70" w:firstLine="0"/>
              <w:contextualSpacing w:val="0"/>
              <w:jc w:val="both"/>
            </w:pPr>
            <w:r>
              <w:t>Ведомость отделки помещений - с</w:t>
            </w:r>
            <w:r w:rsidRPr="00873C66">
              <w:t xml:space="preserve"> </w:t>
            </w:r>
            <w:r>
              <w:t>заказчиком</w:t>
            </w:r>
            <w:r w:rsidR="0095458C">
              <w:t xml:space="preserve"> и </w:t>
            </w:r>
            <w:r w:rsidR="0095458C" w:rsidRPr="008F4B67">
              <w:rPr>
                <w:bCs/>
                <w:color w:val="000000"/>
              </w:rPr>
              <w:t>БУ ХМАО-Югры Ханты-Мансийская районная больница «Консультативно-диагностическая поликлиника»</w:t>
            </w:r>
            <w:r w:rsidRPr="00873C66">
              <w:t>.</w:t>
            </w:r>
          </w:p>
          <w:p w:rsidR="00CE224A" w:rsidRPr="00873C66" w:rsidRDefault="00694ECA" w:rsidP="00470E73">
            <w:pPr>
              <w:pStyle w:val="ad"/>
              <w:numPr>
                <w:ilvl w:val="3"/>
                <w:numId w:val="33"/>
              </w:numPr>
              <w:shd w:val="clear" w:color="auto" w:fill="FFFFFF"/>
              <w:tabs>
                <w:tab w:val="left" w:pos="354"/>
              </w:tabs>
              <w:ind w:left="70" w:firstLine="0"/>
              <w:contextualSpacing w:val="0"/>
              <w:jc w:val="both"/>
            </w:pPr>
            <w:r w:rsidRPr="00873C66">
              <w:t>Схема планировочной организации земельного участка</w:t>
            </w:r>
            <w:r>
              <w:t xml:space="preserve"> - </w:t>
            </w:r>
            <w:r w:rsidR="00CE224A" w:rsidRPr="00873C66">
              <w:t xml:space="preserve">с </w:t>
            </w:r>
            <w:r w:rsidR="00CE224A">
              <w:t>заказчиком</w:t>
            </w:r>
            <w:r w:rsidR="0095458C">
              <w:t xml:space="preserve"> </w:t>
            </w:r>
            <w:r w:rsidR="005F1A89">
              <w:t xml:space="preserve">и </w:t>
            </w:r>
            <w:r w:rsidR="0095458C" w:rsidRPr="008F4B67">
              <w:rPr>
                <w:bCs/>
                <w:color w:val="000000"/>
              </w:rPr>
              <w:t>БУ ХМАО-Югры Ханты-Мансийская районная больница «Консультативно-диагностическая поликлиника»</w:t>
            </w:r>
            <w:r w:rsidR="00CE224A" w:rsidRPr="00873C66">
              <w:t>.</w:t>
            </w:r>
          </w:p>
          <w:p w:rsidR="00470E73" w:rsidRDefault="00AC7E2E" w:rsidP="00470E73">
            <w:pPr>
              <w:pStyle w:val="ad"/>
              <w:numPr>
                <w:ilvl w:val="3"/>
                <w:numId w:val="33"/>
              </w:numPr>
              <w:shd w:val="clear" w:color="auto" w:fill="FFFFFF"/>
              <w:tabs>
                <w:tab w:val="left" w:pos="354"/>
              </w:tabs>
              <w:ind w:left="70" w:firstLine="0"/>
              <w:contextualSpacing w:val="0"/>
              <w:jc w:val="both"/>
            </w:pPr>
            <w:r w:rsidRPr="00873C66">
              <w:t>Перечень оборудования и технологические решения</w:t>
            </w:r>
            <w:r>
              <w:t xml:space="preserve"> -</w:t>
            </w:r>
            <w:r w:rsidRPr="00873C66">
              <w:t xml:space="preserve"> с </w:t>
            </w:r>
            <w:r>
              <w:t>заказчиком</w:t>
            </w:r>
            <w:r w:rsidR="0095458C">
              <w:t xml:space="preserve"> </w:t>
            </w:r>
            <w:r w:rsidR="005F1A89">
              <w:t xml:space="preserve">и </w:t>
            </w:r>
            <w:r w:rsidR="0095458C" w:rsidRPr="008F4B67">
              <w:rPr>
                <w:bCs/>
                <w:color w:val="000000"/>
              </w:rPr>
              <w:t>БУ ХМАО-Югры Ханты-Мансийская районная больница «Консультативно-диагностическая поликлиника»</w:t>
            </w:r>
            <w:r w:rsidRPr="00873C66">
              <w:t>.</w:t>
            </w:r>
          </w:p>
          <w:p w:rsidR="00DB792F" w:rsidRDefault="00DD4091" w:rsidP="00470E73">
            <w:pPr>
              <w:pStyle w:val="ad"/>
              <w:numPr>
                <w:ilvl w:val="3"/>
                <w:numId w:val="33"/>
              </w:numPr>
              <w:shd w:val="clear" w:color="auto" w:fill="FFFFFF"/>
              <w:tabs>
                <w:tab w:val="left" w:pos="354"/>
              </w:tabs>
              <w:ind w:left="70" w:firstLine="0"/>
              <w:contextualSpacing w:val="0"/>
              <w:jc w:val="both"/>
            </w:pPr>
            <w:r>
              <w:t>Проектную и рабочую</w:t>
            </w:r>
            <w:r w:rsidR="00DB792F">
              <w:t xml:space="preserve"> документацию (в бумажном </w:t>
            </w:r>
            <w:r w:rsidR="0095784A">
              <w:t>и электронном видах</w:t>
            </w:r>
            <w:r w:rsidR="00DB792F">
              <w:t xml:space="preserve">) - </w:t>
            </w:r>
            <w:r w:rsidR="00470E73" w:rsidRPr="00873C66">
              <w:t xml:space="preserve">с </w:t>
            </w:r>
            <w:r w:rsidR="00470E73">
              <w:t>заказчиком</w:t>
            </w:r>
            <w:r w:rsidR="0095458C">
              <w:t xml:space="preserve"> и </w:t>
            </w:r>
            <w:r w:rsidR="0095458C" w:rsidRPr="008F4B67">
              <w:rPr>
                <w:bCs/>
                <w:color w:val="000000"/>
              </w:rPr>
              <w:t>БУ ХМАО-Югры Ханты-Мансийская районная больница «Консультативно-диагностическая поликлиника»</w:t>
            </w:r>
            <w:r w:rsidR="00470E73" w:rsidRPr="00873C66">
              <w:t>.</w:t>
            </w:r>
          </w:p>
          <w:p w:rsidR="00DD4091" w:rsidRDefault="00DD4091" w:rsidP="00470E73">
            <w:pPr>
              <w:pStyle w:val="ad"/>
              <w:numPr>
                <w:ilvl w:val="3"/>
                <w:numId w:val="33"/>
              </w:numPr>
              <w:shd w:val="clear" w:color="auto" w:fill="FFFFFF"/>
              <w:tabs>
                <w:tab w:val="left" w:pos="354"/>
              </w:tabs>
              <w:ind w:left="70" w:firstLine="0"/>
              <w:contextualSpacing w:val="0"/>
              <w:jc w:val="both"/>
            </w:pPr>
            <w:r>
              <w:t>Письма-согласования приложить к разделу 1 проектной документации «Пояснительная записка».</w:t>
            </w:r>
          </w:p>
          <w:p w:rsidR="00D34427" w:rsidRDefault="00D34427" w:rsidP="00D34427">
            <w:pPr>
              <w:shd w:val="clear" w:color="auto" w:fill="FFFFFF"/>
              <w:tabs>
                <w:tab w:val="left" w:pos="354"/>
              </w:tabs>
              <w:ind w:left="70"/>
              <w:jc w:val="both"/>
            </w:pPr>
          </w:p>
          <w:p w:rsidR="00097D32" w:rsidRPr="00962371" w:rsidRDefault="00F8647F" w:rsidP="00F8647F">
            <w:pPr>
              <w:jc w:val="both"/>
            </w:pPr>
            <w:r>
              <w:t xml:space="preserve">     </w:t>
            </w:r>
            <w:r w:rsidR="00694ECA" w:rsidRPr="00873C66">
              <w:t>Проектная организация должна предоставить согласования с другими организациями, не упомянутыми в вышеуказанном перечне, но необходимые для утверждения разрабатываемой проектной доку</w:t>
            </w:r>
            <w:r w:rsidR="00694ECA" w:rsidRPr="00873C66">
              <w:softHyphen/>
              <w:t>ментации.</w:t>
            </w:r>
          </w:p>
        </w:tc>
      </w:tr>
    </w:tbl>
    <w:p w:rsidR="007253B6" w:rsidRDefault="007253B6" w:rsidP="00B15B45">
      <w:pPr>
        <w:rPr>
          <w:b/>
        </w:rPr>
      </w:pPr>
    </w:p>
    <w:p w:rsidR="005307E9" w:rsidRDefault="005307E9" w:rsidP="00B15B45">
      <w:pPr>
        <w:rPr>
          <w:b/>
        </w:rPr>
      </w:pPr>
    </w:p>
    <w:p w:rsidR="00B36218" w:rsidRPr="009E20A2" w:rsidRDefault="00B633B9" w:rsidP="00B36218">
      <w:pPr>
        <w:outlineLvl w:val="0"/>
      </w:pPr>
      <w:r>
        <w:t>Составил:</w:t>
      </w:r>
    </w:p>
    <w:p w:rsidR="00B36218" w:rsidRDefault="00B36218" w:rsidP="00B36218">
      <w:pPr>
        <w:rPr>
          <w:sz w:val="18"/>
          <w:szCs w:val="18"/>
        </w:rPr>
      </w:pPr>
    </w:p>
    <w:sectPr w:rsidR="00B36218" w:rsidSect="00EE0113">
      <w:headerReference w:type="default" r:id="rId8"/>
      <w:footerReference w:type="default" r:id="rId9"/>
      <w:pgSz w:w="11906" w:h="16838"/>
      <w:pgMar w:top="284" w:right="1134" w:bottom="68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4D" w:rsidRDefault="00D1124D" w:rsidP="00D91B2E">
      <w:r>
        <w:separator/>
      </w:r>
    </w:p>
  </w:endnote>
  <w:endnote w:type="continuationSeparator" w:id="0">
    <w:p w:rsidR="00D1124D" w:rsidRDefault="00D1124D" w:rsidP="00D9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6262"/>
      <w:docPartObj>
        <w:docPartGallery w:val="Page Numbers (Bottom of Page)"/>
        <w:docPartUnique/>
      </w:docPartObj>
    </w:sdtPr>
    <w:sdtEndPr/>
    <w:sdtContent>
      <w:p w:rsidR="008A39EB" w:rsidRDefault="008A39E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57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A39EB" w:rsidRDefault="008A39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4D" w:rsidRDefault="00D1124D" w:rsidP="00D91B2E">
      <w:r>
        <w:separator/>
      </w:r>
    </w:p>
  </w:footnote>
  <w:footnote w:type="continuationSeparator" w:id="0">
    <w:p w:rsidR="00D1124D" w:rsidRDefault="00D1124D" w:rsidP="00D9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EB" w:rsidRDefault="008A39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57B">
      <w:rPr>
        <w:noProof/>
      </w:rPr>
      <w:t>9</w:t>
    </w:r>
    <w:r>
      <w:rPr>
        <w:noProof/>
      </w:rPr>
      <w:fldChar w:fldCharType="end"/>
    </w:r>
  </w:p>
  <w:p w:rsidR="008A39EB" w:rsidRDefault="008A39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7AF"/>
    <w:multiLevelType w:val="hybridMultilevel"/>
    <w:tmpl w:val="33EEBCB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2213F7"/>
    <w:multiLevelType w:val="hybridMultilevel"/>
    <w:tmpl w:val="253CD6B2"/>
    <w:lvl w:ilvl="0" w:tplc="1360C05C">
      <w:start w:val="1"/>
      <w:numFmt w:val="russianLower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075C79EF"/>
    <w:multiLevelType w:val="hybridMultilevel"/>
    <w:tmpl w:val="36FE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20F9"/>
    <w:multiLevelType w:val="hybridMultilevel"/>
    <w:tmpl w:val="4C64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F84"/>
    <w:multiLevelType w:val="multilevel"/>
    <w:tmpl w:val="19400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566B7"/>
    <w:multiLevelType w:val="hybridMultilevel"/>
    <w:tmpl w:val="EF04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40F9"/>
    <w:multiLevelType w:val="hybridMultilevel"/>
    <w:tmpl w:val="5E9A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5952"/>
    <w:multiLevelType w:val="hybridMultilevel"/>
    <w:tmpl w:val="B0CC1604"/>
    <w:lvl w:ilvl="0" w:tplc="086C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A6AEA"/>
    <w:multiLevelType w:val="hybridMultilevel"/>
    <w:tmpl w:val="9D987028"/>
    <w:lvl w:ilvl="0" w:tplc="CCA21738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15F812AD"/>
    <w:multiLevelType w:val="hybridMultilevel"/>
    <w:tmpl w:val="63064DE0"/>
    <w:lvl w:ilvl="0" w:tplc="0F1853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0316"/>
    <w:multiLevelType w:val="hybridMultilevel"/>
    <w:tmpl w:val="4D6C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5F76"/>
    <w:multiLevelType w:val="hybridMultilevel"/>
    <w:tmpl w:val="5B08B998"/>
    <w:lvl w:ilvl="0" w:tplc="1360C0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BD2"/>
    <w:multiLevelType w:val="hybridMultilevel"/>
    <w:tmpl w:val="699A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55D7"/>
    <w:multiLevelType w:val="hybridMultilevel"/>
    <w:tmpl w:val="288CDA38"/>
    <w:lvl w:ilvl="0" w:tplc="B186EE5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2E84"/>
    <w:multiLevelType w:val="hybridMultilevel"/>
    <w:tmpl w:val="5E288A70"/>
    <w:lvl w:ilvl="0" w:tplc="0F18535A">
      <w:start w:val="7"/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1F4226C"/>
    <w:multiLevelType w:val="hybridMultilevel"/>
    <w:tmpl w:val="7B82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6A05"/>
    <w:multiLevelType w:val="hybridMultilevel"/>
    <w:tmpl w:val="253CD6B2"/>
    <w:lvl w:ilvl="0" w:tplc="1360C05C">
      <w:start w:val="1"/>
      <w:numFmt w:val="russianLower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37A568EC"/>
    <w:multiLevelType w:val="hybridMultilevel"/>
    <w:tmpl w:val="519E9ED2"/>
    <w:lvl w:ilvl="0" w:tplc="CCA2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A2DEE"/>
    <w:multiLevelType w:val="hybridMultilevel"/>
    <w:tmpl w:val="5F5A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1716B"/>
    <w:multiLevelType w:val="hybridMultilevel"/>
    <w:tmpl w:val="D170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14A28"/>
    <w:multiLevelType w:val="multilevel"/>
    <w:tmpl w:val="44643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E34D8A"/>
    <w:multiLevelType w:val="hybridMultilevel"/>
    <w:tmpl w:val="CD9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08A9"/>
    <w:multiLevelType w:val="hybridMultilevel"/>
    <w:tmpl w:val="C07A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65EC"/>
    <w:multiLevelType w:val="hybridMultilevel"/>
    <w:tmpl w:val="95E2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425EE"/>
    <w:multiLevelType w:val="hybridMultilevel"/>
    <w:tmpl w:val="043A6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64419"/>
    <w:multiLevelType w:val="hybridMultilevel"/>
    <w:tmpl w:val="F222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31A14"/>
    <w:multiLevelType w:val="hybridMultilevel"/>
    <w:tmpl w:val="4698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D4CDD"/>
    <w:multiLevelType w:val="hybridMultilevel"/>
    <w:tmpl w:val="7F8EE6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E14D25"/>
    <w:multiLevelType w:val="hybridMultilevel"/>
    <w:tmpl w:val="B8542424"/>
    <w:lvl w:ilvl="0" w:tplc="FFA05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F3865"/>
    <w:multiLevelType w:val="multilevel"/>
    <w:tmpl w:val="702A56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3904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4" w:hanging="1800"/>
      </w:pPr>
      <w:rPr>
        <w:rFonts w:cs="Times New Roman" w:hint="default"/>
      </w:rPr>
    </w:lvl>
  </w:abstractNum>
  <w:abstractNum w:abstractNumId="30" w15:restartNumberingAfterBreak="0">
    <w:nsid w:val="52FC6498"/>
    <w:multiLevelType w:val="hybridMultilevel"/>
    <w:tmpl w:val="B0C0602C"/>
    <w:lvl w:ilvl="0" w:tplc="0F1853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A6E47"/>
    <w:multiLevelType w:val="hybridMultilevel"/>
    <w:tmpl w:val="C3A2C844"/>
    <w:lvl w:ilvl="0" w:tplc="0F1853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757F1"/>
    <w:multiLevelType w:val="hybridMultilevel"/>
    <w:tmpl w:val="288CDA38"/>
    <w:lvl w:ilvl="0" w:tplc="B186EE5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52C2"/>
    <w:multiLevelType w:val="hybridMultilevel"/>
    <w:tmpl w:val="43AA2D08"/>
    <w:lvl w:ilvl="0" w:tplc="1360C0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321C2"/>
    <w:multiLevelType w:val="hybridMultilevel"/>
    <w:tmpl w:val="9F309670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5" w15:restartNumberingAfterBreak="0">
    <w:nsid w:val="647B0D6B"/>
    <w:multiLevelType w:val="hybridMultilevel"/>
    <w:tmpl w:val="1FAA1F62"/>
    <w:lvl w:ilvl="0" w:tplc="CCA2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50A80"/>
    <w:multiLevelType w:val="hybridMultilevel"/>
    <w:tmpl w:val="3D74D982"/>
    <w:lvl w:ilvl="0" w:tplc="0C94E8E0">
      <w:start w:val="1"/>
      <w:numFmt w:val="russianLower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60C2515"/>
    <w:multiLevelType w:val="hybridMultilevel"/>
    <w:tmpl w:val="9DCE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334E4"/>
    <w:multiLevelType w:val="hybridMultilevel"/>
    <w:tmpl w:val="5B08B998"/>
    <w:lvl w:ilvl="0" w:tplc="1360C0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1720C"/>
    <w:multiLevelType w:val="hybridMultilevel"/>
    <w:tmpl w:val="699A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A79BA"/>
    <w:multiLevelType w:val="hybridMultilevel"/>
    <w:tmpl w:val="F604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F7360"/>
    <w:multiLevelType w:val="hybridMultilevel"/>
    <w:tmpl w:val="8FE82AFA"/>
    <w:lvl w:ilvl="0" w:tplc="B186EE54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990F6C"/>
    <w:multiLevelType w:val="hybridMultilevel"/>
    <w:tmpl w:val="5E9A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2420E"/>
    <w:multiLevelType w:val="hybridMultilevel"/>
    <w:tmpl w:val="80F4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D51DC"/>
    <w:multiLevelType w:val="hybridMultilevel"/>
    <w:tmpl w:val="1482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340BE"/>
    <w:multiLevelType w:val="multilevel"/>
    <w:tmpl w:val="FBA8F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BB519D2"/>
    <w:multiLevelType w:val="hybridMultilevel"/>
    <w:tmpl w:val="7D9C6C8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7" w15:restartNumberingAfterBreak="0">
    <w:nsid w:val="7CBC0D45"/>
    <w:multiLevelType w:val="hybridMultilevel"/>
    <w:tmpl w:val="79E2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0"/>
  </w:num>
  <w:num w:numId="3">
    <w:abstractNumId w:val="32"/>
  </w:num>
  <w:num w:numId="4">
    <w:abstractNumId w:val="25"/>
  </w:num>
  <w:num w:numId="5">
    <w:abstractNumId w:val="38"/>
  </w:num>
  <w:num w:numId="6">
    <w:abstractNumId w:val="15"/>
  </w:num>
  <w:num w:numId="7">
    <w:abstractNumId w:val="28"/>
  </w:num>
  <w:num w:numId="8">
    <w:abstractNumId w:val="33"/>
  </w:num>
  <w:num w:numId="9">
    <w:abstractNumId w:val="2"/>
  </w:num>
  <w:num w:numId="10">
    <w:abstractNumId w:val="29"/>
  </w:num>
  <w:num w:numId="11">
    <w:abstractNumId w:val="46"/>
  </w:num>
  <w:num w:numId="12">
    <w:abstractNumId w:val="0"/>
  </w:num>
  <w:num w:numId="13">
    <w:abstractNumId w:val="18"/>
  </w:num>
  <w:num w:numId="14">
    <w:abstractNumId w:val="4"/>
  </w:num>
  <w:num w:numId="15">
    <w:abstractNumId w:val="11"/>
  </w:num>
  <w:num w:numId="16">
    <w:abstractNumId w:val="16"/>
  </w:num>
  <w:num w:numId="17">
    <w:abstractNumId w:val="1"/>
  </w:num>
  <w:num w:numId="18">
    <w:abstractNumId w:val="17"/>
  </w:num>
  <w:num w:numId="19">
    <w:abstractNumId w:val="35"/>
  </w:num>
  <w:num w:numId="20">
    <w:abstractNumId w:val="8"/>
  </w:num>
  <w:num w:numId="21">
    <w:abstractNumId w:val="22"/>
  </w:num>
  <w:num w:numId="22">
    <w:abstractNumId w:val="27"/>
  </w:num>
  <w:num w:numId="23">
    <w:abstractNumId w:val="12"/>
  </w:num>
  <w:num w:numId="24">
    <w:abstractNumId w:val="7"/>
  </w:num>
  <w:num w:numId="25">
    <w:abstractNumId w:val="21"/>
  </w:num>
  <w:num w:numId="26">
    <w:abstractNumId w:val="24"/>
  </w:num>
  <w:num w:numId="27">
    <w:abstractNumId w:val="3"/>
  </w:num>
  <w:num w:numId="28">
    <w:abstractNumId w:val="19"/>
  </w:num>
  <w:num w:numId="29">
    <w:abstractNumId w:val="23"/>
  </w:num>
  <w:num w:numId="30">
    <w:abstractNumId w:val="41"/>
  </w:num>
  <w:num w:numId="31">
    <w:abstractNumId w:val="26"/>
  </w:num>
  <w:num w:numId="32">
    <w:abstractNumId w:val="47"/>
  </w:num>
  <w:num w:numId="33">
    <w:abstractNumId w:val="36"/>
  </w:num>
  <w:num w:numId="34">
    <w:abstractNumId w:val="37"/>
  </w:num>
  <w:num w:numId="35">
    <w:abstractNumId w:val="43"/>
  </w:num>
  <w:num w:numId="36">
    <w:abstractNumId w:val="30"/>
  </w:num>
  <w:num w:numId="37">
    <w:abstractNumId w:val="31"/>
  </w:num>
  <w:num w:numId="38">
    <w:abstractNumId w:val="9"/>
  </w:num>
  <w:num w:numId="39">
    <w:abstractNumId w:val="10"/>
  </w:num>
  <w:num w:numId="40">
    <w:abstractNumId w:val="14"/>
  </w:num>
  <w:num w:numId="41">
    <w:abstractNumId w:val="34"/>
  </w:num>
  <w:num w:numId="42">
    <w:abstractNumId w:val="6"/>
  </w:num>
  <w:num w:numId="43">
    <w:abstractNumId w:val="40"/>
  </w:num>
  <w:num w:numId="44">
    <w:abstractNumId w:val="13"/>
  </w:num>
  <w:num w:numId="45">
    <w:abstractNumId w:val="44"/>
  </w:num>
  <w:num w:numId="46">
    <w:abstractNumId w:val="5"/>
  </w:num>
  <w:num w:numId="47">
    <w:abstractNumId w:val="39"/>
  </w:num>
  <w:num w:numId="48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74"/>
    <w:rsid w:val="000018B2"/>
    <w:rsid w:val="0000493D"/>
    <w:rsid w:val="00004D87"/>
    <w:rsid w:val="000068E0"/>
    <w:rsid w:val="00007452"/>
    <w:rsid w:val="0001036C"/>
    <w:rsid w:val="0001055E"/>
    <w:rsid w:val="00010C41"/>
    <w:rsid w:val="0001125B"/>
    <w:rsid w:val="00012164"/>
    <w:rsid w:val="0001286A"/>
    <w:rsid w:val="00013565"/>
    <w:rsid w:val="000147ED"/>
    <w:rsid w:val="00015B8A"/>
    <w:rsid w:val="0001656D"/>
    <w:rsid w:val="00017805"/>
    <w:rsid w:val="00023B16"/>
    <w:rsid w:val="00024A8A"/>
    <w:rsid w:val="000252AD"/>
    <w:rsid w:val="000263AC"/>
    <w:rsid w:val="000269D6"/>
    <w:rsid w:val="0003044D"/>
    <w:rsid w:val="0003189C"/>
    <w:rsid w:val="00033D2D"/>
    <w:rsid w:val="00035487"/>
    <w:rsid w:val="000356AB"/>
    <w:rsid w:val="00035921"/>
    <w:rsid w:val="000366E1"/>
    <w:rsid w:val="00036A1E"/>
    <w:rsid w:val="0003796E"/>
    <w:rsid w:val="00037ACE"/>
    <w:rsid w:val="0004016D"/>
    <w:rsid w:val="00044771"/>
    <w:rsid w:val="00045193"/>
    <w:rsid w:val="00045332"/>
    <w:rsid w:val="0004642C"/>
    <w:rsid w:val="00050795"/>
    <w:rsid w:val="00051C4D"/>
    <w:rsid w:val="000532AE"/>
    <w:rsid w:val="000547C2"/>
    <w:rsid w:val="000567A7"/>
    <w:rsid w:val="00061107"/>
    <w:rsid w:val="00061345"/>
    <w:rsid w:val="0006214D"/>
    <w:rsid w:val="00064459"/>
    <w:rsid w:val="000644C1"/>
    <w:rsid w:val="00065BAE"/>
    <w:rsid w:val="0006600C"/>
    <w:rsid w:val="00071226"/>
    <w:rsid w:val="00071C5E"/>
    <w:rsid w:val="00072695"/>
    <w:rsid w:val="00074202"/>
    <w:rsid w:val="000752B0"/>
    <w:rsid w:val="00077487"/>
    <w:rsid w:val="00082D8A"/>
    <w:rsid w:val="00084491"/>
    <w:rsid w:val="00086651"/>
    <w:rsid w:val="00087931"/>
    <w:rsid w:val="0009047A"/>
    <w:rsid w:val="00090A16"/>
    <w:rsid w:val="00090AAC"/>
    <w:rsid w:val="00091D05"/>
    <w:rsid w:val="000924D1"/>
    <w:rsid w:val="0009307E"/>
    <w:rsid w:val="00094E42"/>
    <w:rsid w:val="00095AC8"/>
    <w:rsid w:val="00095F9B"/>
    <w:rsid w:val="00096A3C"/>
    <w:rsid w:val="00097D32"/>
    <w:rsid w:val="000A07AC"/>
    <w:rsid w:val="000A12FB"/>
    <w:rsid w:val="000A3078"/>
    <w:rsid w:val="000A3B97"/>
    <w:rsid w:val="000A5504"/>
    <w:rsid w:val="000A56EF"/>
    <w:rsid w:val="000A57D4"/>
    <w:rsid w:val="000A6D5C"/>
    <w:rsid w:val="000A76DC"/>
    <w:rsid w:val="000B03C7"/>
    <w:rsid w:val="000B4A76"/>
    <w:rsid w:val="000B560B"/>
    <w:rsid w:val="000B6FD3"/>
    <w:rsid w:val="000C0C6C"/>
    <w:rsid w:val="000C1E1D"/>
    <w:rsid w:val="000C413C"/>
    <w:rsid w:val="000C4AB2"/>
    <w:rsid w:val="000C4EBB"/>
    <w:rsid w:val="000C7CE3"/>
    <w:rsid w:val="000D24A6"/>
    <w:rsid w:val="000D280F"/>
    <w:rsid w:val="000D2EE8"/>
    <w:rsid w:val="000D4188"/>
    <w:rsid w:val="000D57AF"/>
    <w:rsid w:val="000D6BD9"/>
    <w:rsid w:val="000D70F2"/>
    <w:rsid w:val="000E22C8"/>
    <w:rsid w:val="000E2925"/>
    <w:rsid w:val="000E3270"/>
    <w:rsid w:val="000E3D23"/>
    <w:rsid w:val="000E4AD5"/>
    <w:rsid w:val="000E7DF2"/>
    <w:rsid w:val="000F0A0D"/>
    <w:rsid w:val="000F14F7"/>
    <w:rsid w:val="000F1A36"/>
    <w:rsid w:val="000F3541"/>
    <w:rsid w:val="000F39B5"/>
    <w:rsid w:val="000F5EA5"/>
    <w:rsid w:val="00100157"/>
    <w:rsid w:val="00100293"/>
    <w:rsid w:val="00101EB4"/>
    <w:rsid w:val="00102843"/>
    <w:rsid w:val="00103DB3"/>
    <w:rsid w:val="00103DBA"/>
    <w:rsid w:val="00105368"/>
    <w:rsid w:val="00105B86"/>
    <w:rsid w:val="001118FF"/>
    <w:rsid w:val="00111A6C"/>
    <w:rsid w:val="0011371B"/>
    <w:rsid w:val="001145A1"/>
    <w:rsid w:val="00114B76"/>
    <w:rsid w:val="00116BC7"/>
    <w:rsid w:val="001212BB"/>
    <w:rsid w:val="001215E5"/>
    <w:rsid w:val="001219EB"/>
    <w:rsid w:val="00122D44"/>
    <w:rsid w:val="00123723"/>
    <w:rsid w:val="001241E8"/>
    <w:rsid w:val="001244A1"/>
    <w:rsid w:val="00125D11"/>
    <w:rsid w:val="00126612"/>
    <w:rsid w:val="00130358"/>
    <w:rsid w:val="00130528"/>
    <w:rsid w:val="00130688"/>
    <w:rsid w:val="00132227"/>
    <w:rsid w:val="00133D6C"/>
    <w:rsid w:val="00134607"/>
    <w:rsid w:val="0013506F"/>
    <w:rsid w:val="001351ED"/>
    <w:rsid w:val="001361D6"/>
    <w:rsid w:val="0013754B"/>
    <w:rsid w:val="0014458F"/>
    <w:rsid w:val="00144ADC"/>
    <w:rsid w:val="00144FC2"/>
    <w:rsid w:val="001461BE"/>
    <w:rsid w:val="00146481"/>
    <w:rsid w:val="00146EE2"/>
    <w:rsid w:val="0015017C"/>
    <w:rsid w:val="00150663"/>
    <w:rsid w:val="00151901"/>
    <w:rsid w:val="00151CD0"/>
    <w:rsid w:val="0015392A"/>
    <w:rsid w:val="001564A9"/>
    <w:rsid w:val="001571DD"/>
    <w:rsid w:val="00161922"/>
    <w:rsid w:val="00162FCB"/>
    <w:rsid w:val="0016361A"/>
    <w:rsid w:val="00164601"/>
    <w:rsid w:val="00165512"/>
    <w:rsid w:val="00167094"/>
    <w:rsid w:val="00167C38"/>
    <w:rsid w:val="00170A0B"/>
    <w:rsid w:val="0017134C"/>
    <w:rsid w:val="00171D41"/>
    <w:rsid w:val="00173660"/>
    <w:rsid w:val="00173EAB"/>
    <w:rsid w:val="00174E1A"/>
    <w:rsid w:val="001759C8"/>
    <w:rsid w:val="001825FF"/>
    <w:rsid w:val="0018424B"/>
    <w:rsid w:val="00185C9F"/>
    <w:rsid w:val="00185E82"/>
    <w:rsid w:val="0019083C"/>
    <w:rsid w:val="001937A6"/>
    <w:rsid w:val="001A01D1"/>
    <w:rsid w:val="001A2298"/>
    <w:rsid w:val="001A3D4F"/>
    <w:rsid w:val="001A68D6"/>
    <w:rsid w:val="001B009C"/>
    <w:rsid w:val="001B178A"/>
    <w:rsid w:val="001B25C7"/>
    <w:rsid w:val="001B2C86"/>
    <w:rsid w:val="001B302A"/>
    <w:rsid w:val="001B4ABE"/>
    <w:rsid w:val="001B4E7C"/>
    <w:rsid w:val="001B60F2"/>
    <w:rsid w:val="001B6406"/>
    <w:rsid w:val="001B6E27"/>
    <w:rsid w:val="001B7674"/>
    <w:rsid w:val="001B7F8F"/>
    <w:rsid w:val="001C09B5"/>
    <w:rsid w:val="001C24D5"/>
    <w:rsid w:val="001C3759"/>
    <w:rsid w:val="001C3BD0"/>
    <w:rsid w:val="001C4D66"/>
    <w:rsid w:val="001C4D88"/>
    <w:rsid w:val="001C642E"/>
    <w:rsid w:val="001C77BC"/>
    <w:rsid w:val="001D1F65"/>
    <w:rsid w:val="001D2A5C"/>
    <w:rsid w:val="001D36F5"/>
    <w:rsid w:val="001D53E3"/>
    <w:rsid w:val="001D57A4"/>
    <w:rsid w:val="001D60A7"/>
    <w:rsid w:val="001D6274"/>
    <w:rsid w:val="001D6C15"/>
    <w:rsid w:val="001D75B1"/>
    <w:rsid w:val="001E11D3"/>
    <w:rsid w:val="001E25EC"/>
    <w:rsid w:val="001E3C4C"/>
    <w:rsid w:val="001E5D72"/>
    <w:rsid w:val="001E6968"/>
    <w:rsid w:val="001E6D60"/>
    <w:rsid w:val="001F04F2"/>
    <w:rsid w:val="001F1259"/>
    <w:rsid w:val="001F1933"/>
    <w:rsid w:val="001F2564"/>
    <w:rsid w:val="001F35A6"/>
    <w:rsid w:val="001F456F"/>
    <w:rsid w:val="001F54E9"/>
    <w:rsid w:val="001F5A90"/>
    <w:rsid w:val="001F5B93"/>
    <w:rsid w:val="001F65F2"/>
    <w:rsid w:val="001F746C"/>
    <w:rsid w:val="00200228"/>
    <w:rsid w:val="00201DD2"/>
    <w:rsid w:val="002050CD"/>
    <w:rsid w:val="00205492"/>
    <w:rsid w:val="00205A28"/>
    <w:rsid w:val="00205E0C"/>
    <w:rsid w:val="0020603E"/>
    <w:rsid w:val="0020694C"/>
    <w:rsid w:val="00210CC5"/>
    <w:rsid w:val="002124F9"/>
    <w:rsid w:val="00214140"/>
    <w:rsid w:val="00214B8D"/>
    <w:rsid w:val="00220F56"/>
    <w:rsid w:val="00221475"/>
    <w:rsid w:val="002219A5"/>
    <w:rsid w:val="0022404F"/>
    <w:rsid w:val="00231001"/>
    <w:rsid w:val="002330E9"/>
    <w:rsid w:val="0023403B"/>
    <w:rsid w:val="002342D0"/>
    <w:rsid w:val="002356B3"/>
    <w:rsid w:val="00236AC4"/>
    <w:rsid w:val="002379B4"/>
    <w:rsid w:val="00237EF1"/>
    <w:rsid w:val="00240119"/>
    <w:rsid w:val="0024652C"/>
    <w:rsid w:val="00247087"/>
    <w:rsid w:val="0024795F"/>
    <w:rsid w:val="00251162"/>
    <w:rsid w:val="00251BE8"/>
    <w:rsid w:val="00251F60"/>
    <w:rsid w:val="00252161"/>
    <w:rsid w:val="00254081"/>
    <w:rsid w:val="002540BA"/>
    <w:rsid w:val="00255C51"/>
    <w:rsid w:val="00255F9D"/>
    <w:rsid w:val="002576BF"/>
    <w:rsid w:val="002608B4"/>
    <w:rsid w:val="002628DC"/>
    <w:rsid w:val="002636D5"/>
    <w:rsid w:val="00264ABE"/>
    <w:rsid w:val="00265CD2"/>
    <w:rsid w:val="002669F0"/>
    <w:rsid w:val="002678B4"/>
    <w:rsid w:val="00267BEA"/>
    <w:rsid w:val="00267C59"/>
    <w:rsid w:val="0027049F"/>
    <w:rsid w:val="00272952"/>
    <w:rsid w:val="00272F08"/>
    <w:rsid w:val="00272FAB"/>
    <w:rsid w:val="00273541"/>
    <w:rsid w:val="00274F07"/>
    <w:rsid w:val="0028043E"/>
    <w:rsid w:val="0028281D"/>
    <w:rsid w:val="00284B98"/>
    <w:rsid w:val="002850CA"/>
    <w:rsid w:val="002856D6"/>
    <w:rsid w:val="002872C8"/>
    <w:rsid w:val="002900AA"/>
    <w:rsid w:val="002906C7"/>
    <w:rsid w:val="0029181A"/>
    <w:rsid w:val="00291A9E"/>
    <w:rsid w:val="00292125"/>
    <w:rsid w:val="00296EEF"/>
    <w:rsid w:val="00297D01"/>
    <w:rsid w:val="002A1607"/>
    <w:rsid w:val="002A6556"/>
    <w:rsid w:val="002A6F0C"/>
    <w:rsid w:val="002B080A"/>
    <w:rsid w:val="002B110B"/>
    <w:rsid w:val="002B1E20"/>
    <w:rsid w:val="002B3212"/>
    <w:rsid w:val="002B34DA"/>
    <w:rsid w:val="002B4CC1"/>
    <w:rsid w:val="002B5FCE"/>
    <w:rsid w:val="002B620E"/>
    <w:rsid w:val="002B6904"/>
    <w:rsid w:val="002B6A9B"/>
    <w:rsid w:val="002B77D2"/>
    <w:rsid w:val="002C16DC"/>
    <w:rsid w:val="002C1B78"/>
    <w:rsid w:val="002C1D02"/>
    <w:rsid w:val="002C2127"/>
    <w:rsid w:val="002C3BDA"/>
    <w:rsid w:val="002C5CEF"/>
    <w:rsid w:val="002D1848"/>
    <w:rsid w:val="002D2C6E"/>
    <w:rsid w:val="002D349F"/>
    <w:rsid w:val="002D3508"/>
    <w:rsid w:val="002D4C05"/>
    <w:rsid w:val="002D4DBA"/>
    <w:rsid w:val="002D5AD6"/>
    <w:rsid w:val="002D6287"/>
    <w:rsid w:val="002E0DF0"/>
    <w:rsid w:val="002E1959"/>
    <w:rsid w:val="002E2AF5"/>
    <w:rsid w:val="002E345C"/>
    <w:rsid w:val="002E41AA"/>
    <w:rsid w:val="002E5127"/>
    <w:rsid w:val="002E6C2A"/>
    <w:rsid w:val="002F18DD"/>
    <w:rsid w:val="002F27DC"/>
    <w:rsid w:val="002F35AC"/>
    <w:rsid w:val="002F388B"/>
    <w:rsid w:val="002F544F"/>
    <w:rsid w:val="002F5AA3"/>
    <w:rsid w:val="002F7F2A"/>
    <w:rsid w:val="003013F3"/>
    <w:rsid w:val="00302BD1"/>
    <w:rsid w:val="003031A8"/>
    <w:rsid w:val="00303C11"/>
    <w:rsid w:val="00304A11"/>
    <w:rsid w:val="0030676F"/>
    <w:rsid w:val="00306A4B"/>
    <w:rsid w:val="003073E1"/>
    <w:rsid w:val="00310FE2"/>
    <w:rsid w:val="0031133D"/>
    <w:rsid w:val="00311F6C"/>
    <w:rsid w:val="003121E9"/>
    <w:rsid w:val="003132AA"/>
    <w:rsid w:val="00315367"/>
    <w:rsid w:val="003168CF"/>
    <w:rsid w:val="00316D22"/>
    <w:rsid w:val="00321F0A"/>
    <w:rsid w:val="00321F7A"/>
    <w:rsid w:val="00322FDE"/>
    <w:rsid w:val="00323EA9"/>
    <w:rsid w:val="00326273"/>
    <w:rsid w:val="003307DC"/>
    <w:rsid w:val="00330A66"/>
    <w:rsid w:val="00331527"/>
    <w:rsid w:val="00331E94"/>
    <w:rsid w:val="00334D53"/>
    <w:rsid w:val="00335163"/>
    <w:rsid w:val="00335EF4"/>
    <w:rsid w:val="00340628"/>
    <w:rsid w:val="00341F30"/>
    <w:rsid w:val="00343922"/>
    <w:rsid w:val="00343C1B"/>
    <w:rsid w:val="00343E0B"/>
    <w:rsid w:val="003454C1"/>
    <w:rsid w:val="00351579"/>
    <w:rsid w:val="00354ABC"/>
    <w:rsid w:val="00356459"/>
    <w:rsid w:val="0035725A"/>
    <w:rsid w:val="003603E4"/>
    <w:rsid w:val="00361FDE"/>
    <w:rsid w:val="0036637E"/>
    <w:rsid w:val="00366F1B"/>
    <w:rsid w:val="00372077"/>
    <w:rsid w:val="003723A9"/>
    <w:rsid w:val="00372BF4"/>
    <w:rsid w:val="00380944"/>
    <w:rsid w:val="00382FB6"/>
    <w:rsid w:val="0038367F"/>
    <w:rsid w:val="00386FA1"/>
    <w:rsid w:val="003900DE"/>
    <w:rsid w:val="003921F5"/>
    <w:rsid w:val="00392DE0"/>
    <w:rsid w:val="003934C2"/>
    <w:rsid w:val="003952F4"/>
    <w:rsid w:val="003953D5"/>
    <w:rsid w:val="00395BFC"/>
    <w:rsid w:val="003A0270"/>
    <w:rsid w:val="003A0C9B"/>
    <w:rsid w:val="003A0F3F"/>
    <w:rsid w:val="003A217F"/>
    <w:rsid w:val="003A393D"/>
    <w:rsid w:val="003A4192"/>
    <w:rsid w:val="003B0169"/>
    <w:rsid w:val="003B1303"/>
    <w:rsid w:val="003B2A89"/>
    <w:rsid w:val="003B39C5"/>
    <w:rsid w:val="003B666B"/>
    <w:rsid w:val="003B6C3B"/>
    <w:rsid w:val="003B7F00"/>
    <w:rsid w:val="003C0522"/>
    <w:rsid w:val="003C1C49"/>
    <w:rsid w:val="003C20FC"/>
    <w:rsid w:val="003C79B9"/>
    <w:rsid w:val="003C7FBA"/>
    <w:rsid w:val="003D3FC7"/>
    <w:rsid w:val="003E04A4"/>
    <w:rsid w:val="003E0C1C"/>
    <w:rsid w:val="003E12A4"/>
    <w:rsid w:val="003E198A"/>
    <w:rsid w:val="003F09F9"/>
    <w:rsid w:val="003F0A43"/>
    <w:rsid w:val="003F7390"/>
    <w:rsid w:val="003F75F8"/>
    <w:rsid w:val="00400C7C"/>
    <w:rsid w:val="00402F9E"/>
    <w:rsid w:val="00403068"/>
    <w:rsid w:val="004039A7"/>
    <w:rsid w:val="00405ADA"/>
    <w:rsid w:val="00406087"/>
    <w:rsid w:val="00406BE3"/>
    <w:rsid w:val="00406E13"/>
    <w:rsid w:val="00407FF7"/>
    <w:rsid w:val="0041262C"/>
    <w:rsid w:val="00413144"/>
    <w:rsid w:val="004134B3"/>
    <w:rsid w:val="0041370B"/>
    <w:rsid w:val="00416774"/>
    <w:rsid w:val="00417A06"/>
    <w:rsid w:val="00417A86"/>
    <w:rsid w:val="00422F39"/>
    <w:rsid w:val="00423983"/>
    <w:rsid w:val="00423B49"/>
    <w:rsid w:val="00424A45"/>
    <w:rsid w:val="00425F60"/>
    <w:rsid w:val="004260AF"/>
    <w:rsid w:val="00427AFA"/>
    <w:rsid w:val="00427CE3"/>
    <w:rsid w:val="00430CDC"/>
    <w:rsid w:val="00430E6D"/>
    <w:rsid w:val="00434DEE"/>
    <w:rsid w:val="00435320"/>
    <w:rsid w:val="00436632"/>
    <w:rsid w:val="00437982"/>
    <w:rsid w:val="00437AAF"/>
    <w:rsid w:val="00441419"/>
    <w:rsid w:val="00442691"/>
    <w:rsid w:val="00442C4F"/>
    <w:rsid w:val="00444FB3"/>
    <w:rsid w:val="004452E1"/>
    <w:rsid w:val="00447AB0"/>
    <w:rsid w:val="0045280C"/>
    <w:rsid w:val="00452B69"/>
    <w:rsid w:val="00454935"/>
    <w:rsid w:val="00454FA0"/>
    <w:rsid w:val="00455206"/>
    <w:rsid w:val="00456CDC"/>
    <w:rsid w:val="00457B85"/>
    <w:rsid w:val="00461611"/>
    <w:rsid w:val="00462EB0"/>
    <w:rsid w:val="00463271"/>
    <w:rsid w:val="00463B67"/>
    <w:rsid w:val="004645AD"/>
    <w:rsid w:val="004660A2"/>
    <w:rsid w:val="004672AC"/>
    <w:rsid w:val="00470473"/>
    <w:rsid w:val="00470CD5"/>
    <w:rsid w:val="00470E73"/>
    <w:rsid w:val="00471D15"/>
    <w:rsid w:val="00472C92"/>
    <w:rsid w:val="00472F04"/>
    <w:rsid w:val="004764FA"/>
    <w:rsid w:val="00480BAA"/>
    <w:rsid w:val="004814D9"/>
    <w:rsid w:val="00481696"/>
    <w:rsid w:val="004833AA"/>
    <w:rsid w:val="00485680"/>
    <w:rsid w:val="0048676E"/>
    <w:rsid w:val="00487FA2"/>
    <w:rsid w:val="0049100F"/>
    <w:rsid w:val="0049132E"/>
    <w:rsid w:val="0049170E"/>
    <w:rsid w:val="00493760"/>
    <w:rsid w:val="004943D4"/>
    <w:rsid w:val="00496366"/>
    <w:rsid w:val="004967F4"/>
    <w:rsid w:val="00496818"/>
    <w:rsid w:val="00497934"/>
    <w:rsid w:val="00497F88"/>
    <w:rsid w:val="004A04A2"/>
    <w:rsid w:val="004A1005"/>
    <w:rsid w:val="004A109B"/>
    <w:rsid w:val="004A1C00"/>
    <w:rsid w:val="004A1DBF"/>
    <w:rsid w:val="004A337A"/>
    <w:rsid w:val="004A499E"/>
    <w:rsid w:val="004A5BB7"/>
    <w:rsid w:val="004B357B"/>
    <w:rsid w:val="004B39C6"/>
    <w:rsid w:val="004C2DDB"/>
    <w:rsid w:val="004C3716"/>
    <w:rsid w:val="004C63C1"/>
    <w:rsid w:val="004C7DA9"/>
    <w:rsid w:val="004D1099"/>
    <w:rsid w:val="004D142B"/>
    <w:rsid w:val="004D4B7B"/>
    <w:rsid w:val="004D60BC"/>
    <w:rsid w:val="004D6787"/>
    <w:rsid w:val="004D7D3E"/>
    <w:rsid w:val="004E0ED6"/>
    <w:rsid w:val="004E1270"/>
    <w:rsid w:val="004E1537"/>
    <w:rsid w:val="004E1E85"/>
    <w:rsid w:val="004E6D3F"/>
    <w:rsid w:val="004F1AD3"/>
    <w:rsid w:val="004F2A80"/>
    <w:rsid w:val="004F3E4D"/>
    <w:rsid w:val="004F6FB0"/>
    <w:rsid w:val="004F79E5"/>
    <w:rsid w:val="005021AB"/>
    <w:rsid w:val="005068DD"/>
    <w:rsid w:val="00507D27"/>
    <w:rsid w:val="00510907"/>
    <w:rsid w:val="0051119F"/>
    <w:rsid w:val="00511752"/>
    <w:rsid w:val="00512572"/>
    <w:rsid w:val="00513AC0"/>
    <w:rsid w:val="00514CAB"/>
    <w:rsid w:val="00516C61"/>
    <w:rsid w:val="00516E0E"/>
    <w:rsid w:val="0051714B"/>
    <w:rsid w:val="00517E9A"/>
    <w:rsid w:val="005200A8"/>
    <w:rsid w:val="00520CA7"/>
    <w:rsid w:val="00525759"/>
    <w:rsid w:val="00526774"/>
    <w:rsid w:val="00526BDE"/>
    <w:rsid w:val="005274D7"/>
    <w:rsid w:val="005307E9"/>
    <w:rsid w:val="00530B23"/>
    <w:rsid w:val="00532028"/>
    <w:rsid w:val="005331EF"/>
    <w:rsid w:val="0053497C"/>
    <w:rsid w:val="005350DD"/>
    <w:rsid w:val="00536B00"/>
    <w:rsid w:val="00537AD9"/>
    <w:rsid w:val="00540DC3"/>
    <w:rsid w:val="00541674"/>
    <w:rsid w:val="005416E6"/>
    <w:rsid w:val="0054289A"/>
    <w:rsid w:val="005433CE"/>
    <w:rsid w:val="00544723"/>
    <w:rsid w:val="00545A5E"/>
    <w:rsid w:val="00547B0B"/>
    <w:rsid w:val="0055621C"/>
    <w:rsid w:val="005604B6"/>
    <w:rsid w:val="00560970"/>
    <w:rsid w:val="00561C38"/>
    <w:rsid w:val="005630F1"/>
    <w:rsid w:val="00563383"/>
    <w:rsid w:val="005649D9"/>
    <w:rsid w:val="005654B4"/>
    <w:rsid w:val="00565732"/>
    <w:rsid w:val="00566012"/>
    <w:rsid w:val="005727B7"/>
    <w:rsid w:val="005734F4"/>
    <w:rsid w:val="005737A8"/>
    <w:rsid w:val="0057549C"/>
    <w:rsid w:val="005766DF"/>
    <w:rsid w:val="0057783B"/>
    <w:rsid w:val="00580630"/>
    <w:rsid w:val="00581231"/>
    <w:rsid w:val="005818A7"/>
    <w:rsid w:val="005842F7"/>
    <w:rsid w:val="005851B3"/>
    <w:rsid w:val="00585611"/>
    <w:rsid w:val="005857B4"/>
    <w:rsid w:val="005857B6"/>
    <w:rsid w:val="0058664E"/>
    <w:rsid w:val="0059095D"/>
    <w:rsid w:val="005923C8"/>
    <w:rsid w:val="0059269B"/>
    <w:rsid w:val="00592EF6"/>
    <w:rsid w:val="00593AAC"/>
    <w:rsid w:val="00594524"/>
    <w:rsid w:val="00595B96"/>
    <w:rsid w:val="00595F67"/>
    <w:rsid w:val="00597399"/>
    <w:rsid w:val="00597E22"/>
    <w:rsid w:val="005A09F8"/>
    <w:rsid w:val="005A278B"/>
    <w:rsid w:val="005A46EF"/>
    <w:rsid w:val="005A538C"/>
    <w:rsid w:val="005A5DDC"/>
    <w:rsid w:val="005A73E3"/>
    <w:rsid w:val="005B0BE2"/>
    <w:rsid w:val="005B3507"/>
    <w:rsid w:val="005B40C7"/>
    <w:rsid w:val="005B45B0"/>
    <w:rsid w:val="005B493E"/>
    <w:rsid w:val="005B4AEC"/>
    <w:rsid w:val="005B4C9D"/>
    <w:rsid w:val="005B5319"/>
    <w:rsid w:val="005B6D51"/>
    <w:rsid w:val="005C0132"/>
    <w:rsid w:val="005C17D9"/>
    <w:rsid w:val="005C1E36"/>
    <w:rsid w:val="005C30A0"/>
    <w:rsid w:val="005C341A"/>
    <w:rsid w:val="005C424B"/>
    <w:rsid w:val="005C63C2"/>
    <w:rsid w:val="005C70DB"/>
    <w:rsid w:val="005C7358"/>
    <w:rsid w:val="005D250B"/>
    <w:rsid w:val="005D2FCC"/>
    <w:rsid w:val="005D4228"/>
    <w:rsid w:val="005D4E46"/>
    <w:rsid w:val="005D6361"/>
    <w:rsid w:val="005D6416"/>
    <w:rsid w:val="005E3752"/>
    <w:rsid w:val="005E3E6C"/>
    <w:rsid w:val="005E5A0D"/>
    <w:rsid w:val="005E5F23"/>
    <w:rsid w:val="005E65EB"/>
    <w:rsid w:val="005E6BC6"/>
    <w:rsid w:val="005E786F"/>
    <w:rsid w:val="005F1A89"/>
    <w:rsid w:val="005F243E"/>
    <w:rsid w:val="005F278C"/>
    <w:rsid w:val="005F2C08"/>
    <w:rsid w:val="005F30F8"/>
    <w:rsid w:val="005F6828"/>
    <w:rsid w:val="0060118B"/>
    <w:rsid w:val="006019FE"/>
    <w:rsid w:val="00601B02"/>
    <w:rsid w:val="00602BAE"/>
    <w:rsid w:val="00604253"/>
    <w:rsid w:val="006069C8"/>
    <w:rsid w:val="00606B24"/>
    <w:rsid w:val="006131C8"/>
    <w:rsid w:val="0061333D"/>
    <w:rsid w:val="006133AE"/>
    <w:rsid w:val="00613CC5"/>
    <w:rsid w:val="006140B7"/>
    <w:rsid w:val="006151E2"/>
    <w:rsid w:val="0061682A"/>
    <w:rsid w:val="006171C8"/>
    <w:rsid w:val="006219FB"/>
    <w:rsid w:val="00623662"/>
    <w:rsid w:val="00627439"/>
    <w:rsid w:val="0063008F"/>
    <w:rsid w:val="006309F1"/>
    <w:rsid w:val="00631F9C"/>
    <w:rsid w:val="00632EEA"/>
    <w:rsid w:val="006335D0"/>
    <w:rsid w:val="0063403D"/>
    <w:rsid w:val="00636753"/>
    <w:rsid w:val="00641A04"/>
    <w:rsid w:val="00642C15"/>
    <w:rsid w:val="0064648D"/>
    <w:rsid w:val="00646A63"/>
    <w:rsid w:val="00646C92"/>
    <w:rsid w:val="00647631"/>
    <w:rsid w:val="00647CFC"/>
    <w:rsid w:val="00652FAD"/>
    <w:rsid w:val="00653AEC"/>
    <w:rsid w:val="00660B30"/>
    <w:rsid w:val="00664E64"/>
    <w:rsid w:val="006660FB"/>
    <w:rsid w:val="0066795E"/>
    <w:rsid w:val="00670C77"/>
    <w:rsid w:val="00671378"/>
    <w:rsid w:val="00671E91"/>
    <w:rsid w:val="00672C83"/>
    <w:rsid w:val="006740CE"/>
    <w:rsid w:val="00675EAF"/>
    <w:rsid w:val="0067611A"/>
    <w:rsid w:val="006779C0"/>
    <w:rsid w:val="00680706"/>
    <w:rsid w:val="00683517"/>
    <w:rsid w:val="006844DC"/>
    <w:rsid w:val="006850F4"/>
    <w:rsid w:val="006856AD"/>
    <w:rsid w:val="00687057"/>
    <w:rsid w:val="00691332"/>
    <w:rsid w:val="00691D60"/>
    <w:rsid w:val="0069318A"/>
    <w:rsid w:val="00693D7B"/>
    <w:rsid w:val="00694ECA"/>
    <w:rsid w:val="00695E2E"/>
    <w:rsid w:val="00696CB3"/>
    <w:rsid w:val="006A1FE0"/>
    <w:rsid w:val="006A213C"/>
    <w:rsid w:val="006A40B1"/>
    <w:rsid w:val="006B033E"/>
    <w:rsid w:val="006B0884"/>
    <w:rsid w:val="006B1B96"/>
    <w:rsid w:val="006B1C48"/>
    <w:rsid w:val="006B2217"/>
    <w:rsid w:val="006B33ED"/>
    <w:rsid w:val="006B41EF"/>
    <w:rsid w:val="006B431C"/>
    <w:rsid w:val="006B440D"/>
    <w:rsid w:val="006B53FA"/>
    <w:rsid w:val="006B74E1"/>
    <w:rsid w:val="006B7B2F"/>
    <w:rsid w:val="006C289B"/>
    <w:rsid w:val="006C324B"/>
    <w:rsid w:val="006C46AC"/>
    <w:rsid w:val="006C4E29"/>
    <w:rsid w:val="006C51EB"/>
    <w:rsid w:val="006C5F8E"/>
    <w:rsid w:val="006C6F05"/>
    <w:rsid w:val="006C6F3C"/>
    <w:rsid w:val="006C745F"/>
    <w:rsid w:val="006C7B3A"/>
    <w:rsid w:val="006D26AE"/>
    <w:rsid w:val="006D2DFE"/>
    <w:rsid w:val="006D4897"/>
    <w:rsid w:val="006D693D"/>
    <w:rsid w:val="006D7464"/>
    <w:rsid w:val="006E1825"/>
    <w:rsid w:val="006E2977"/>
    <w:rsid w:val="006E2CBB"/>
    <w:rsid w:val="006F095D"/>
    <w:rsid w:val="006F1284"/>
    <w:rsid w:val="006F382A"/>
    <w:rsid w:val="006F6187"/>
    <w:rsid w:val="006F7904"/>
    <w:rsid w:val="00701C8A"/>
    <w:rsid w:val="007025F0"/>
    <w:rsid w:val="00702D94"/>
    <w:rsid w:val="00703EBA"/>
    <w:rsid w:val="00704B96"/>
    <w:rsid w:val="00710696"/>
    <w:rsid w:val="007132C7"/>
    <w:rsid w:val="00713C58"/>
    <w:rsid w:val="00714690"/>
    <w:rsid w:val="0071512C"/>
    <w:rsid w:val="007179F1"/>
    <w:rsid w:val="00720485"/>
    <w:rsid w:val="00723525"/>
    <w:rsid w:val="007253B6"/>
    <w:rsid w:val="007309F2"/>
    <w:rsid w:val="0073228E"/>
    <w:rsid w:val="00734E25"/>
    <w:rsid w:val="00734F4B"/>
    <w:rsid w:val="00736A1F"/>
    <w:rsid w:val="00737BC1"/>
    <w:rsid w:val="0074030F"/>
    <w:rsid w:val="007439C8"/>
    <w:rsid w:val="00747D83"/>
    <w:rsid w:val="0075076D"/>
    <w:rsid w:val="00751631"/>
    <w:rsid w:val="00751EF4"/>
    <w:rsid w:val="007528D2"/>
    <w:rsid w:val="0075307D"/>
    <w:rsid w:val="00754617"/>
    <w:rsid w:val="0075620F"/>
    <w:rsid w:val="00756A25"/>
    <w:rsid w:val="00757CBA"/>
    <w:rsid w:val="00757FBD"/>
    <w:rsid w:val="00762CCA"/>
    <w:rsid w:val="00765046"/>
    <w:rsid w:val="00770AE7"/>
    <w:rsid w:val="007713F1"/>
    <w:rsid w:val="00773156"/>
    <w:rsid w:val="007742C1"/>
    <w:rsid w:val="007748F6"/>
    <w:rsid w:val="007748FA"/>
    <w:rsid w:val="0077572F"/>
    <w:rsid w:val="00775A6B"/>
    <w:rsid w:val="00775EA4"/>
    <w:rsid w:val="00775EDA"/>
    <w:rsid w:val="0077613C"/>
    <w:rsid w:val="0077685B"/>
    <w:rsid w:val="00777277"/>
    <w:rsid w:val="00777C30"/>
    <w:rsid w:val="00780AB9"/>
    <w:rsid w:val="00781452"/>
    <w:rsid w:val="00784AAF"/>
    <w:rsid w:val="00785C57"/>
    <w:rsid w:val="00786A00"/>
    <w:rsid w:val="00786F47"/>
    <w:rsid w:val="00790699"/>
    <w:rsid w:val="007926CA"/>
    <w:rsid w:val="00792CF8"/>
    <w:rsid w:val="00793FAE"/>
    <w:rsid w:val="00794044"/>
    <w:rsid w:val="0079446B"/>
    <w:rsid w:val="00794BDF"/>
    <w:rsid w:val="007965B7"/>
    <w:rsid w:val="0079782A"/>
    <w:rsid w:val="007A3820"/>
    <w:rsid w:val="007A4AFE"/>
    <w:rsid w:val="007A682E"/>
    <w:rsid w:val="007A7879"/>
    <w:rsid w:val="007B2506"/>
    <w:rsid w:val="007B4F65"/>
    <w:rsid w:val="007B6AEC"/>
    <w:rsid w:val="007C260A"/>
    <w:rsid w:val="007C32EB"/>
    <w:rsid w:val="007C3FE6"/>
    <w:rsid w:val="007D00F1"/>
    <w:rsid w:val="007D1088"/>
    <w:rsid w:val="007D1CDB"/>
    <w:rsid w:val="007D2A7E"/>
    <w:rsid w:val="007D3D16"/>
    <w:rsid w:val="007D44DF"/>
    <w:rsid w:val="007D6C45"/>
    <w:rsid w:val="007E0101"/>
    <w:rsid w:val="007E094B"/>
    <w:rsid w:val="007E47F9"/>
    <w:rsid w:val="007E498A"/>
    <w:rsid w:val="007E7AD6"/>
    <w:rsid w:val="007F04AE"/>
    <w:rsid w:val="007F2DBC"/>
    <w:rsid w:val="007F3EE2"/>
    <w:rsid w:val="007F57D3"/>
    <w:rsid w:val="007F591B"/>
    <w:rsid w:val="007F615C"/>
    <w:rsid w:val="007F67DE"/>
    <w:rsid w:val="007F77A1"/>
    <w:rsid w:val="00801536"/>
    <w:rsid w:val="00802AF5"/>
    <w:rsid w:val="00802BA0"/>
    <w:rsid w:val="008033A7"/>
    <w:rsid w:val="008035E2"/>
    <w:rsid w:val="00803DF3"/>
    <w:rsid w:val="008043D8"/>
    <w:rsid w:val="00804ECD"/>
    <w:rsid w:val="00804FFA"/>
    <w:rsid w:val="00805E65"/>
    <w:rsid w:val="008060F1"/>
    <w:rsid w:val="00806204"/>
    <w:rsid w:val="00810064"/>
    <w:rsid w:val="00810FA9"/>
    <w:rsid w:val="00812EF9"/>
    <w:rsid w:val="00813F26"/>
    <w:rsid w:val="008169AC"/>
    <w:rsid w:val="008201A0"/>
    <w:rsid w:val="008212BE"/>
    <w:rsid w:val="0082148B"/>
    <w:rsid w:val="00821937"/>
    <w:rsid w:val="008266AF"/>
    <w:rsid w:val="008270C2"/>
    <w:rsid w:val="00827643"/>
    <w:rsid w:val="008316F8"/>
    <w:rsid w:val="00831C83"/>
    <w:rsid w:val="008326E1"/>
    <w:rsid w:val="00834DDF"/>
    <w:rsid w:val="00835675"/>
    <w:rsid w:val="00835CA2"/>
    <w:rsid w:val="00837375"/>
    <w:rsid w:val="008404EF"/>
    <w:rsid w:val="0084115F"/>
    <w:rsid w:val="00842B24"/>
    <w:rsid w:val="00847672"/>
    <w:rsid w:val="00850945"/>
    <w:rsid w:val="00851AD3"/>
    <w:rsid w:val="00853CF1"/>
    <w:rsid w:val="00853D6A"/>
    <w:rsid w:val="00855ED4"/>
    <w:rsid w:val="008561F9"/>
    <w:rsid w:val="00856545"/>
    <w:rsid w:val="008567FF"/>
    <w:rsid w:val="0086033C"/>
    <w:rsid w:val="008606E4"/>
    <w:rsid w:val="00862CBB"/>
    <w:rsid w:val="00865576"/>
    <w:rsid w:val="008744D2"/>
    <w:rsid w:val="008776F3"/>
    <w:rsid w:val="00877C12"/>
    <w:rsid w:val="00882F10"/>
    <w:rsid w:val="0088462E"/>
    <w:rsid w:val="00884BE0"/>
    <w:rsid w:val="008851ED"/>
    <w:rsid w:val="00885C17"/>
    <w:rsid w:val="008861C5"/>
    <w:rsid w:val="00886B49"/>
    <w:rsid w:val="00886D6E"/>
    <w:rsid w:val="00890063"/>
    <w:rsid w:val="00890886"/>
    <w:rsid w:val="00890DBA"/>
    <w:rsid w:val="00892844"/>
    <w:rsid w:val="008932B6"/>
    <w:rsid w:val="008938ED"/>
    <w:rsid w:val="008945DA"/>
    <w:rsid w:val="00894C50"/>
    <w:rsid w:val="00897DD6"/>
    <w:rsid w:val="008A25CD"/>
    <w:rsid w:val="008A2FDC"/>
    <w:rsid w:val="008A39EB"/>
    <w:rsid w:val="008A4FD7"/>
    <w:rsid w:val="008A5447"/>
    <w:rsid w:val="008A729C"/>
    <w:rsid w:val="008B0BA1"/>
    <w:rsid w:val="008B37DF"/>
    <w:rsid w:val="008B4095"/>
    <w:rsid w:val="008B4CB9"/>
    <w:rsid w:val="008B663A"/>
    <w:rsid w:val="008B78EC"/>
    <w:rsid w:val="008C2009"/>
    <w:rsid w:val="008C238C"/>
    <w:rsid w:val="008C2F20"/>
    <w:rsid w:val="008C6F92"/>
    <w:rsid w:val="008D0DD6"/>
    <w:rsid w:val="008D1ACB"/>
    <w:rsid w:val="008D22FD"/>
    <w:rsid w:val="008D47DB"/>
    <w:rsid w:val="008D5194"/>
    <w:rsid w:val="008D5ADC"/>
    <w:rsid w:val="008E0FA9"/>
    <w:rsid w:val="008E1628"/>
    <w:rsid w:val="008E1B04"/>
    <w:rsid w:val="008E1BB3"/>
    <w:rsid w:val="008E2D80"/>
    <w:rsid w:val="008E3AD6"/>
    <w:rsid w:val="008E56A5"/>
    <w:rsid w:val="008E5AD3"/>
    <w:rsid w:val="008E5D13"/>
    <w:rsid w:val="008E66D6"/>
    <w:rsid w:val="008F0566"/>
    <w:rsid w:val="008F06E0"/>
    <w:rsid w:val="008F0907"/>
    <w:rsid w:val="008F0D73"/>
    <w:rsid w:val="008F3373"/>
    <w:rsid w:val="008F47E5"/>
    <w:rsid w:val="008F4B67"/>
    <w:rsid w:val="008F528D"/>
    <w:rsid w:val="008F5D54"/>
    <w:rsid w:val="008F792A"/>
    <w:rsid w:val="009008F7"/>
    <w:rsid w:val="0090547A"/>
    <w:rsid w:val="00905550"/>
    <w:rsid w:val="00905DCC"/>
    <w:rsid w:val="0091105A"/>
    <w:rsid w:val="00913B7B"/>
    <w:rsid w:val="0091577B"/>
    <w:rsid w:val="009211D1"/>
    <w:rsid w:val="0092162B"/>
    <w:rsid w:val="009234A8"/>
    <w:rsid w:val="009240F5"/>
    <w:rsid w:val="00924B4A"/>
    <w:rsid w:val="0093120F"/>
    <w:rsid w:val="00933BDE"/>
    <w:rsid w:val="009340AB"/>
    <w:rsid w:val="009344ED"/>
    <w:rsid w:val="00934CF1"/>
    <w:rsid w:val="00935EBF"/>
    <w:rsid w:val="009374B5"/>
    <w:rsid w:val="009402A1"/>
    <w:rsid w:val="0094051F"/>
    <w:rsid w:val="00940EA0"/>
    <w:rsid w:val="009444C9"/>
    <w:rsid w:val="009446B0"/>
    <w:rsid w:val="00944DCF"/>
    <w:rsid w:val="00944E4D"/>
    <w:rsid w:val="009459AE"/>
    <w:rsid w:val="00951186"/>
    <w:rsid w:val="00952002"/>
    <w:rsid w:val="00952025"/>
    <w:rsid w:val="00953928"/>
    <w:rsid w:val="0095458C"/>
    <w:rsid w:val="00956DEC"/>
    <w:rsid w:val="009574CE"/>
    <w:rsid w:val="0095784A"/>
    <w:rsid w:val="00962371"/>
    <w:rsid w:val="009632B1"/>
    <w:rsid w:val="00966054"/>
    <w:rsid w:val="00966C8A"/>
    <w:rsid w:val="009670B2"/>
    <w:rsid w:val="00967A2C"/>
    <w:rsid w:val="00973EA1"/>
    <w:rsid w:val="00974B51"/>
    <w:rsid w:val="00976DCB"/>
    <w:rsid w:val="00977FD9"/>
    <w:rsid w:val="00984A52"/>
    <w:rsid w:val="00985412"/>
    <w:rsid w:val="0098581F"/>
    <w:rsid w:val="00985C7C"/>
    <w:rsid w:val="009865AF"/>
    <w:rsid w:val="0099097B"/>
    <w:rsid w:val="00992EE6"/>
    <w:rsid w:val="00997EB1"/>
    <w:rsid w:val="009A3DF8"/>
    <w:rsid w:val="009A41DA"/>
    <w:rsid w:val="009A4F00"/>
    <w:rsid w:val="009A522F"/>
    <w:rsid w:val="009A59CA"/>
    <w:rsid w:val="009A62AE"/>
    <w:rsid w:val="009A6C29"/>
    <w:rsid w:val="009B32A8"/>
    <w:rsid w:val="009B491B"/>
    <w:rsid w:val="009C01F9"/>
    <w:rsid w:val="009C0C0B"/>
    <w:rsid w:val="009D00DB"/>
    <w:rsid w:val="009D0B96"/>
    <w:rsid w:val="009D12D6"/>
    <w:rsid w:val="009D24DD"/>
    <w:rsid w:val="009D2E89"/>
    <w:rsid w:val="009D55CD"/>
    <w:rsid w:val="009E007A"/>
    <w:rsid w:val="009E0D4E"/>
    <w:rsid w:val="009E1CDC"/>
    <w:rsid w:val="009E498A"/>
    <w:rsid w:val="009E61AF"/>
    <w:rsid w:val="009E63AD"/>
    <w:rsid w:val="009E749B"/>
    <w:rsid w:val="009E7786"/>
    <w:rsid w:val="009E7D42"/>
    <w:rsid w:val="009F0576"/>
    <w:rsid w:val="009F2814"/>
    <w:rsid w:val="009F6A4F"/>
    <w:rsid w:val="00A00D02"/>
    <w:rsid w:val="00A02000"/>
    <w:rsid w:val="00A050AE"/>
    <w:rsid w:val="00A06380"/>
    <w:rsid w:val="00A06431"/>
    <w:rsid w:val="00A0768E"/>
    <w:rsid w:val="00A07F81"/>
    <w:rsid w:val="00A104D0"/>
    <w:rsid w:val="00A107E4"/>
    <w:rsid w:val="00A10F4B"/>
    <w:rsid w:val="00A11011"/>
    <w:rsid w:val="00A1286C"/>
    <w:rsid w:val="00A12B73"/>
    <w:rsid w:val="00A136FE"/>
    <w:rsid w:val="00A15CE3"/>
    <w:rsid w:val="00A15E1D"/>
    <w:rsid w:val="00A163B5"/>
    <w:rsid w:val="00A20054"/>
    <w:rsid w:val="00A22213"/>
    <w:rsid w:val="00A23856"/>
    <w:rsid w:val="00A240B3"/>
    <w:rsid w:val="00A2450C"/>
    <w:rsid w:val="00A264CD"/>
    <w:rsid w:val="00A26C6F"/>
    <w:rsid w:val="00A3283F"/>
    <w:rsid w:val="00A33132"/>
    <w:rsid w:val="00A3361C"/>
    <w:rsid w:val="00A336BA"/>
    <w:rsid w:val="00A3446E"/>
    <w:rsid w:val="00A34A1D"/>
    <w:rsid w:val="00A353BC"/>
    <w:rsid w:val="00A36A3B"/>
    <w:rsid w:val="00A37FF1"/>
    <w:rsid w:val="00A40582"/>
    <w:rsid w:val="00A414B3"/>
    <w:rsid w:val="00A45095"/>
    <w:rsid w:val="00A452E3"/>
    <w:rsid w:val="00A45352"/>
    <w:rsid w:val="00A462F4"/>
    <w:rsid w:val="00A46B92"/>
    <w:rsid w:val="00A501A8"/>
    <w:rsid w:val="00A53B87"/>
    <w:rsid w:val="00A566B3"/>
    <w:rsid w:val="00A56E75"/>
    <w:rsid w:val="00A61D11"/>
    <w:rsid w:val="00A63178"/>
    <w:rsid w:val="00A63879"/>
    <w:rsid w:val="00A64087"/>
    <w:rsid w:val="00A653E2"/>
    <w:rsid w:val="00A675EA"/>
    <w:rsid w:val="00A67F6B"/>
    <w:rsid w:val="00A7281C"/>
    <w:rsid w:val="00A73308"/>
    <w:rsid w:val="00A73BC4"/>
    <w:rsid w:val="00A74D19"/>
    <w:rsid w:val="00A75CC9"/>
    <w:rsid w:val="00A77B04"/>
    <w:rsid w:val="00A80E89"/>
    <w:rsid w:val="00A81D98"/>
    <w:rsid w:val="00A82067"/>
    <w:rsid w:val="00A8223F"/>
    <w:rsid w:val="00A8272C"/>
    <w:rsid w:val="00A83018"/>
    <w:rsid w:val="00A85585"/>
    <w:rsid w:val="00A9252F"/>
    <w:rsid w:val="00A94074"/>
    <w:rsid w:val="00A96336"/>
    <w:rsid w:val="00A9679D"/>
    <w:rsid w:val="00AA2426"/>
    <w:rsid w:val="00AA34EC"/>
    <w:rsid w:val="00AA382B"/>
    <w:rsid w:val="00AA7895"/>
    <w:rsid w:val="00AB1F6D"/>
    <w:rsid w:val="00AB5C0D"/>
    <w:rsid w:val="00AC1DC8"/>
    <w:rsid w:val="00AC25D0"/>
    <w:rsid w:val="00AC754F"/>
    <w:rsid w:val="00AC7E2E"/>
    <w:rsid w:val="00AD1643"/>
    <w:rsid w:val="00AD1F73"/>
    <w:rsid w:val="00AD511A"/>
    <w:rsid w:val="00AD6591"/>
    <w:rsid w:val="00AD780F"/>
    <w:rsid w:val="00AE01FB"/>
    <w:rsid w:val="00AE1664"/>
    <w:rsid w:val="00AE328E"/>
    <w:rsid w:val="00AE5728"/>
    <w:rsid w:val="00AE6695"/>
    <w:rsid w:val="00AE7D3F"/>
    <w:rsid w:val="00AF1098"/>
    <w:rsid w:val="00AF13C1"/>
    <w:rsid w:val="00B00179"/>
    <w:rsid w:val="00B01FE7"/>
    <w:rsid w:val="00B0280D"/>
    <w:rsid w:val="00B02ECA"/>
    <w:rsid w:val="00B04C07"/>
    <w:rsid w:val="00B05903"/>
    <w:rsid w:val="00B05B23"/>
    <w:rsid w:val="00B06084"/>
    <w:rsid w:val="00B062F3"/>
    <w:rsid w:val="00B06880"/>
    <w:rsid w:val="00B07D96"/>
    <w:rsid w:val="00B10A2B"/>
    <w:rsid w:val="00B11857"/>
    <w:rsid w:val="00B11E75"/>
    <w:rsid w:val="00B12BD7"/>
    <w:rsid w:val="00B13F33"/>
    <w:rsid w:val="00B14467"/>
    <w:rsid w:val="00B15B45"/>
    <w:rsid w:val="00B15FB9"/>
    <w:rsid w:val="00B16B68"/>
    <w:rsid w:val="00B16D99"/>
    <w:rsid w:val="00B20B8C"/>
    <w:rsid w:val="00B21201"/>
    <w:rsid w:val="00B24432"/>
    <w:rsid w:val="00B252ED"/>
    <w:rsid w:val="00B25415"/>
    <w:rsid w:val="00B27506"/>
    <w:rsid w:val="00B31531"/>
    <w:rsid w:val="00B31DB2"/>
    <w:rsid w:val="00B324DD"/>
    <w:rsid w:val="00B32703"/>
    <w:rsid w:val="00B3312C"/>
    <w:rsid w:val="00B335FD"/>
    <w:rsid w:val="00B338ED"/>
    <w:rsid w:val="00B340DA"/>
    <w:rsid w:val="00B34B0D"/>
    <w:rsid w:val="00B34FA1"/>
    <w:rsid w:val="00B352C1"/>
    <w:rsid w:val="00B36218"/>
    <w:rsid w:val="00B370F6"/>
    <w:rsid w:val="00B371A8"/>
    <w:rsid w:val="00B40F8F"/>
    <w:rsid w:val="00B410CF"/>
    <w:rsid w:val="00B422FC"/>
    <w:rsid w:val="00B4301B"/>
    <w:rsid w:val="00B43339"/>
    <w:rsid w:val="00B45FDD"/>
    <w:rsid w:val="00B46526"/>
    <w:rsid w:val="00B4718A"/>
    <w:rsid w:val="00B50282"/>
    <w:rsid w:val="00B50576"/>
    <w:rsid w:val="00B52DD7"/>
    <w:rsid w:val="00B54904"/>
    <w:rsid w:val="00B55863"/>
    <w:rsid w:val="00B567D4"/>
    <w:rsid w:val="00B56882"/>
    <w:rsid w:val="00B61570"/>
    <w:rsid w:val="00B61B3C"/>
    <w:rsid w:val="00B61D4F"/>
    <w:rsid w:val="00B62AAC"/>
    <w:rsid w:val="00B63258"/>
    <w:rsid w:val="00B6328D"/>
    <w:rsid w:val="00B633B9"/>
    <w:rsid w:val="00B637DA"/>
    <w:rsid w:val="00B664F8"/>
    <w:rsid w:val="00B7007F"/>
    <w:rsid w:val="00B714A1"/>
    <w:rsid w:val="00B73092"/>
    <w:rsid w:val="00B735D0"/>
    <w:rsid w:val="00B7408D"/>
    <w:rsid w:val="00B74104"/>
    <w:rsid w:val="00B75DB1"/>
    <w:rsid w:val="00B801E2"/>
    <w:rsid w:val="00B82E0D"/>
    <w:rsid w:val="00B83C20"/>
    <w:rsid w:val="00B8410E"/>
    <w:rsid w:val="00B87498"/>
    <w:rsid w:val="00B87A46"/>
    <w:rsid w:val="00B87F8A"/>
    <w:rsid w:val="00B90364"/>
    <w:rsid w:val="00B95E4D"/>
    <w:rsid w:val="00B96343"/>
    <w:rsid w:val="00B96466"/>
    <w:rsid w:val="00BA59CB"/>
    <w:rsid w:val="00BA6BC4"/>
    <w:rsid w:val="00BA74A2"/>
    <w:rsid w:val="00BB101C"/>
    <w:rsid w:val="00BB2515"/>
    <w:rsid w:val="00BB6F49"/>
    <w:rsid w:val="00BB70C7"/>
    <w:rsid w:val="00BB770C"/>
    <w:rsid w:val="00BC05E5"/>
    <w:rsid w:val="00BC095B"/>
    <w:rsid w:val="00BC0A28"/>
    <w:rsid w:val="00BC1085"/>
    <w:rsid w:val="00BC2755"/>
    <w:rsid w:val="00BC57C7"/>
    <w:rsid w:val="00BC7A2D"/>
    <w:rsid w:val="00BC7B81"/>
    <w:rsid w:val="00BD08D9"/>
    <w:rsid w:val="00BD3925"/>
    <w:rsid w:val="00BD41E2"/>
    <w:rsid w:val="00BD785E"/>
    <w:rsid w:val="00BD7D43"/>
    <w:rsid w:val="00BD7E6A"/>
    <w:rsid w:val="00BE279C"/>
    <w:rsid w:val="00BE3DBD"/>
    <w:rsid w:val="00BE4877"/>
    <w:rsid w:val="00BE4DF7"/>
    <w:rsid w:val="00BE7D46"/>
    <w:rsid w:val="00BF01E7"/>
    <w:rsid w:val="00BF1419"/>
    <w:rsid w:val="00BF2805"/>
    <w:rsid w:val="00BF5682"/>
    <w:rsid w:val="00BF5EAD"/>
    <w:rsid w:val="00BF6C0B"/>
    <w:rsid w:val="00BF6D62"/>
    <w:rsid w:val="00BF7613"/>
    <w:rsid w:val="00C000AD"/>
    <w:rsid w:val="00C001B4"/>
    <w:rsid w:val="00C0067E"/>
    <w:rsid w:val="00C0199B"/>
    <w:rsid w:val="00C022E9"/>
    <w:rsid w:val="00C02DE1"/>
    <w:rsid w:val="00C04C30"/>
    <w:rsid w:val="00C07332"/>
    <w:rsid w:val="00C11F9D"/>
    <w:rsid w:val="00C131DF"/>
    <w:rsid w:val="00C1467F"/>
    <w:rsid w:val="00C151AD"/>
    <w:rsid w:val="00C24488"/>
    <w:rsid w:val="00C26C8B"/>
    <w:rsid w:val="00C31BD2"/>
    <w:rsid w:val="00C32DAB"/>
    <w:rsid w:val="00C33EA0"/>
    <w:rsid w:val="00C34171"/>
    <w:rsid w:val="00C34824"/>
    <w:rsid w:val="00C35A69"/>
    <w:rsid w:val="00C412EC"/>
    <w:rsid w:val="00C42147"/>
    <w:rsid w:val="00C42253"/>
    <w:rsid w:val="00C4364A"/>
    <w:rsid w:val="00C46851"/>
    <w:rsid w:val="00C46D18"/>
    <w:rsid w:val="00C47063"/>
    <w:rsid w:val="00C472FB"/>
    <w:rsid w:val="00C47817"/>
    <w:rsid w:val="00C5114F"/>
    <w:rsid w:val="00C53CA0"/>
    <w:rsid w:val="00C54132"/>
    <w:rsid w:val="00C543BF"/>
    <w:rsid w:val="00C546FE"/>
    <w:rsid w:val="00C5613E"/>
    <w:rsid w:val="00C57C88"/>
    <w:rsid w:val="00C57F26"/>
    <w:rsid w:val="00C60839"/>
    <w:rsid w:val="00C6107B"/>
    <w:rsid w:val="00C61C70"/>
    <w:rsid w:val="00C641A4"/>
    <w:rsid w:val="00C6552F"/>
    <w:rsid w:val="00C65B48"/>
    <w:rsid w:val="00C65DE0"/>
    <w:rsid w:val="00C6701C"/>
    <w:rsid w:val="00C677E6"/>
    <w:rsid w:val="00C70543"/>
    <w:rsid w:val="00C72961"/>
    <w:rsid w:val="00C7365E"/>
    <w:rsid w:val="00C73942"/>
    <w:rsid w:val="00C74134"/>
    <w:rsid w:val="00C76E9A"/>
    <w:rsid w:val="00C777C8"/>
    <w:rsid w:val="00C80155"/>
    <w:rsid w:val="00C80A19"/>
    <w:rsid w:val="00C8120E"/>
    <w:rsid w:val="00C81D5B"/>
    <w:rsid w:val="00C823BA"/>
    <w:rsid w:val="00C9245E"/>
    <w:rsid w:val="00C929EF"/>
    <w:rsid w:val="00C9656C"/>
    <w:rsid w:val="00CA09F6"/>
    <w:rsid w:val="00CA12EC"/>
    <w:rsid w:val="00CA1DF7"/>
    <w:rsid w:val="00CA3116"/>
    <w:rsid w:val="00CA421E"/>
    <w:rsid w:val="00CA4287"/>
    <w:rsid w:val="00CA4DC4"/>
    <w:rsid w:val="00CA5ACA"/>
    <w:rsid w:val="00CA5FF4"/>
    <w:rsid w:val="00CB13B1"/>
    <w:rsid w:val="00CB18EC"/>
    <w:rsid w:val="00CB7F7D"/>
    <w:rsid w:val="00CC0A02"/>
    <w:rsid w:val="00CC4F45"/>
    <w:rsid w:val="00CC5D55"/>
    <w:rsid w:val="00CD010D"/>
    <w:rsid w:val="00CD04C8"/>
    <w:rsid w:val="00CD2673"/>
    <w:rsid w:val="00CD2938"/>
    <w:rsid w:val="00CD32AB"/>
    <w:rsid w:val="00CD3E24"/>
    <w:rsid w:val="00CD7DC0"/>
    <w:rsid w:val="00CD7F2D"/>
    <w:rsid w:val="00CD7F2F"/>
    <w:rsid w:val="00CE0518"/>
    <w:rsid w:val="00CE09C7"/>
    <w:rsid w:val="00CE0A4D"/>
    <w:rsid w:val="00CE224A"/>
    <w:rsid w:val="00CE4D61"/>
    <w:rsid w:val="00CE5367"/>
    <w:rsid w:val="00CE6C74"/>
    <w:rsid w:val="00CF0993"/>
    <w:rsid w:val="00CF4F40"/>
    <w:rsid w:val="00CF64E7"/>
    <w:rsid w:val="00D01A2F"/>
    <w:rsid w:val="00D04F4B"/>
    <w:rsid w:val="00D06595"/>
    <w:rsid w:val="00D06809"/>
    <w:rsid w:val="00D06DBE"/>
    <w:rsid w:val="00D1124D"/>
    <w:rsid w:val="00D14149"/>
    <w:rsid w:val="00D15031"/>
    <w:rsid w:val="00D16A59"/>
    <w:rsid w:val="00D21C99"/>
    <w:rsid w:val="00D224F4"/>
    <w:rsid w:val="00D2381D"/>
    <w:rsid w:val="00D24FF5"/>
    <w:rsid w:val="00D25F58"/>
    <w:rsid w:val="00D27636"/>
    <w:rsid w:val="00D319B6"/>
    <w:rsid w:val="00D324FD"/>
    <w:rsid w:val="00D339CB"/>
    <w:rsid w:val="00D34427"/>
    <w:rsid w:val="00D348E4"/>
    <w:rsid w:val="00D34D31"/>
    <w:rsid w:val="00D3644E"/>
    <w:rsid w:val="00D36B71"/>
    <w:rsid w:val="00D379A5"/>
    <w:rsid w:val="00D40B94"/>
    <w:rsid w:val="00D43D4F"/>
    <w:rsid w:val="00D446E7"/>
    <w:rsid w:val="00D449EB"/>
    <w:rsid w:val="00D44DE8"/>
    <w:rsid w:val="00D51696"/>
    <w:rsid w:val="00D52A3E"/>
    <w:rsid w:val="00D536B6"/>
    <w:rsid w:val="00D539A5"/>
    <w:rsid w:val="00D53CF7"/>
    <w:rsid w:val="00D54A9B"/>
    <w:rsid w:val="00D55C8E"/>
    <w:rsid w:val="00D566EC"/>
    <w:rsid w:val="00D56A72"/>
    <w:rsid w:val="00D57059"/>
    <w:rsid w:val="00D62C08"/>
    <w:rsid w:val="00D64402"/>
    <w:rsid w:val="00D65397"/>
    <w:rsid w:val="00D6553E"/>
    <w:rsid w:val="00D67D2D"/>
    <w:rsid w:val="00D7077C"/>
    <w:rsid w:val="00D712FE"/>
    <w:rsid w:val="00D71946"/>
    <w:rsid w:val="00D74798"/>
    <w:rsid w:val="00D74B8B"/>
    <w:rsid w:val="00D751B8"/>
    <w:rsid w:val="00D765E5"/>
    <w:rsid w:val="00D82ACF"/>
    <w:rsid w:val="00D84B06"/>
    <w:rsid w:val="00D84E37"/>
    <w:rsid w:val="00D85C42"/>
    <w:rsid w:val="00D87DB3"/>
    <w:rsid w:val="00D91B2E"/>
    <w:rsid w:val="00D924C6"/>
    <w:rsid w:val="00D936C4"/>
    <w:rsid w:val="00D942D9"/>
    <w:rsid w:val="00D95036"/>
    <w:rsid w:val="00D97784"/>
    <w:rsid w:val="00DA0225"/>
    <w:rsid w:val="00DA2484"/>
    <w:rsid w:val="00DA2DF8"/>
    <w:rsid w:val="00DA7811"/>
    <w:rsid w:val="00DA796F"/>
    <w:rsid w:val="00DB0FC3"/>
    <w:rsid w:val="00DB107F"/>
    <w:rsid w:val="00DB29C2"/>
    <w:rsid w:val="00DB3DDF"/>
    <w:rsid w:val="00DB4530"/>
    <w:rsid w:val="00DB5BF1"/>
    <w:rsid w:val="00DB5DA6"/>
    <w:rsid w:val="00DB792F"/>
    <w:rsid w:val="00DC0EFD"/>
    <w:rsid w:val="00DC44B7"/>
    <w:rsid w:val="00DC4840"/>
    <w:rsid w:val="00DD15FC"/>
    <w:rsid w:val="00DD3A7D"/>
    <w:rsid w:val="00DD403C"/>
    <w:rsid w:val="00DD4091"/>
    <w:rsid w:val="00DD52F2"/>
    <w:rsid w:val="00DD5D59"/>
    <w:rsid w:val="00DD786A"/>
    <w:rsid w:val="00DD7D86"/>
    <w:rsid w:val="00DD7F45"/>
    <w:rsid w:val="00DE01E4"/>
    <w:rsid w:val="00DE0294"/>
    <w:rsid w:val="00DE06B7"/>
    <w:rsid w:val="00DE0F9A"/>
    <w:rsid w:val="00DE2570"/>
    <w:rsid w:val="00DE3055"/>
    <w:rsid w:val="00DE604F"/>
    <w:rsid w:val="00DE6652"/>
    <w:rsid w:val="00DE66EB"/>
    <w:rsid w:val="00DE7ACB"/>
    <w:rsid w:val="00DF0370"/>
    <w:rsid w:val="00DF1107"/>
    <w:rsid w:val="00DF38F9"/>
    <w:rsid w:val="00DF4515"/>
    <w:rsid w:val="00DF4827"/>
    <w:rsid w:val="00DF540C"/>
    <w:rsid w:val="00E002C4"/>
    <w:rsid w:val="00E00A20"/>
    <w:rsid w:val="00E02417"/>
    <w:rsid w:val="00E02880"/>
    <w:rsid w:val="00E042DB"/>
    <w:rsid w:val="00E050E3"/>
    <w:rsid w:val="00E06124"/>
    <w:rsid w:val="00E06745"/>
    <w:rsid w:val="00E0717C"/>
    <w:rsid w:val="00E075A1"/>
    <w:rsid w:val="00E1004D"/>
    <w:rsid w:val="00E110A4"/>
    <w:rsid w:val="00E11C15"/>
    <w:rsid w:val="00E16A26"/>
    <w:rsid w:val="00E22FB9"/>
    <w:rsid w:val="00E230EF"/>
    <w:rsid w:val="00E24FB5"/>
    <w:rsid w:val="00E26641"/>
    <w:rsid w:val="00E278B8"/>
    <w:rsid w:val="00E27E15"/>
    <w:rsid w:val="00E30029"/>
    <w:rsid w:val="00E32BF8"/>
    <w:rsid w:val="00E33134"/>
    <w:rsid w:val="00E33452"/>
    <w:rsid w:val="00E343D4"/>
    <w:rsid w:val="00E41547"/>
    <w:rsid w:val="00E5011A"/>
    <w:rsid w:val="00E507AF"/>
    <w:rsid w:val="00E50A4E"/>
    <w:rsid w:val="00E515F7"/>
    <w:rsid w:val="00E541AA"/>
    <w:rsid w:val="00E54465"/>
    <w:rsid w:val="00E54E21"/>
    <w:rsid w:val="00E5514B"/>
    <w:rsid w:val="00E553E5"/>
    <w:rsid w:val="00E555BF"/>
    <w:rsid w:val="00E5582D"/>
    <w:rsid w:val="00E56BA5"/>
    <w:rsid w:val="00E6060F"/>
    <w:rsid w:val="00E61513"/>
    <w:rsid w:val="00E63C9E"/>
    <w:rsid w:val="00E64360"/>
    <w:rsid w:val="00E64945"/>
    <w:rsid w:val="00E64C35"/>
    <w:rsid w:val="00E65702"/>
    <w:rsid w:val="00E66212"/>
    <w:rsid w:val="00E665F8"/>
    <w:rsid w:val="00E70573"/>
    <w:rsid w:val="00E71A50"/>
    <w:rsid w:val="00E7421C"/>
    <w:rsid w:val="00E742FE"/>
    <w:rsid w:val="00E756FD"/>
    <w:rsid w:val="00E7741C"/>
    <w:rsid w:val="00E82D69"/>
    <w:rsid w:val="00E85395"/>
    <w:rsid w:val="00E8542E"/>
    <w:rsid w:val="00E85C6C"/>
    <w:rsid w:val="00E860F0"/>
    <w:rsid w:val="00E9447C"/>
    <w:rsid w:val="00E97989"/>
    <w:rsid w:val="00E97AFE"/>
    <w:rsid w:val="00EA00B9"/>
    <w:rsid w:val="00EA1043"/>
    <w:rsid w:val="00EA2B9E"/>
    <w:rsid w:val="00EA7CB5"/>
    <w:rsid w:val="00EB1E9E"/>
    <w:rsid w:val="00EB47CE"/>
    <w:rsid w:val="00EB59A5"/>
    <w:rsid w:val="00EB5FCE"/>
    <w:rsid w:val="00EB6540"/>
    <w:rsid w:val="00EB6BAF"/>
    <w:rsid w:val="00EB6F60"/>
    <w:rsid w:val="00EC108D"/>
    <w:rsid w:val="00EC1EA5"/>
    <w:rsid w:val="00EC28F1"/>
    <w:rsid w:val="00EC5591"/>
    <w:rsid w:val="00EC6349"/>
    <w:rsid w:val="00EC6B3A"/>
    <w:rsid w:val="00EC7927"/>
    <w:rsid w:val="00ED0540"/>
    <w:rsid w:val="00ED2FFB"/>
    <w:rsid w:val="00ED4B82"/>
    <w:rsid w:val="00ED4F52"/>
    <w:rsid w:val="00ED5F01"/>
    <w:rsid w:val="00ED68D7"/>
    <w:rsid w:val="00ED6C9E"/>
    <w:rsid w:val="00ED7FF9"/>
    <w:rsid w:val="00EE0113"/>
    <w:rsid w:val="00EE042B"/>
    <w:rsid w:val="00EE069C"/>
    <w:rsid w:val="00EE1B32"/>
    <w:rsid w:val="00EE242B"/>
    <w:rsid w:val="00EE24C0"/>
    <w:rsid w:val="00EE25B7"/>
    <w:rsid w:val="00EE3575"/>
    <w:rsid w:val="00EE47D5"/>
    <w:rsid w:val="00EE49C5"/>
    <w:rsid w:val="00EE4CC4"/>
    <w:rsid w:val="00EE5A38"/>
    <w:rsid w:val="00EE66D6"/>
    <w:rsid w:val="00EF00F0"/>
    <w:rsid w:val="00EF0807"/>
    <w:rsid w:val="00EF0CD0"/>
    <w:rsid w:val="00EF1755"/>
    <w:rsid w:val="00EF1898"/>
    <w:rsid w:val="00EF18C8"/>
    <w:rsid w:val="00EF3238"/>
    <w:rsid w:val="00EF453A"/>
    <w:rsid w:val="00EF4D25"/>
    <w:rsid w:val="00F011B1"/>
    <w:rsid w:val="00F02540"/>
    <w:rsid w:val="00F0384B"/>
    <w:rsid w:val="00F0487C"/>
    <w:rsid w:val="00F0764B"/>
    <w:rsid w:val="00F1220A"/>
    <w:rsid w:val="00F13802"/>
    <w:rsid w:val="00F20CBB"/>
    <w:rsid w:val="00F21F62"/>
    <w:rsid w:val="00F251A5"/>
    <w:rsid w:val="00F25968"/>
    <w:rsid w:val="00F312B9"/>
    <w:rsid w:val="00F32023"/>
    <w:rsid w:val="00F3280A"/>
    <w:rsid w:val="00F34363"/>
    <w:rsid w:val="00F36888"/>
    <w:rsid w:val="00F372DA"/>
    <w:rsid w:val="00F37BDA"/>
    <w:rsid w:val="00F40736"/>
    <w:rsid w:val="00F40F55"/>
    <w:rsid w:val="00F41421"/>
    <w:rsid w:val="00F43DC6"/>
    <w:rsid w:val="00F46DB9"/>
    <w:rsid w:val="00F50061"/>
    <w:rsid w:val="00F52D45"/>
    <w:rsid w:val="00F53CCA"/>
    <w:rsid w:val="00F61C1F"/>
    <w:rsid w:val="00F61CB2"/>
    <w:rsid w:val="00F637BB"/>
    <w:rsid w:val="00F66971"/>
    <w:rsid w:val="00F75581"/>
    <w:rsid w:val="00F773D5"/>
    <w:rsid w:val="00F8046F"/>
    <w:rsid w:val="00F8273A"/>
    <w:rsid w:val="00F83792"/>
    <w:rsid w:val="00F84A98"/>
    <w:rsid w:val="00F8527C"/>
    <w:rsid w:val="00F85DB2"/>
    <w:rsid w:val="00F86406"/>
    <w:rsid w:val="00F8647F"/>
    <w:rsid w:val="00F90212"/>
    <w:rsid w:val="00F94E67"/>
    <w:rsid w:val="00F9675C"/>
    <w:rsid w:val="00FA0338"/>
    <w:rsid w:val="00FA04E7"/>
    <w:rsid w:val="00FA2828"/>
    <w:rsid w:val="00FA2AB0"/>
    <w:rsid w:val="00FB0181"/>
    <w:rsid w:val="00FB069C"/>
    <w:rsid w:val="00FB0F69"/>
    <w:rsid w:val="00FB145B"/>
    <w:rsid w:val="00FB1A16"/>
    <w:rsid w:val="00FB2D43"/>
    <w:rsid w:val="00FB4D1E"/>
    <w:rsid w:val="00FB7604"/>
    <w:rsid w:val="00FC1E88"/>
    <w:rsid w:val="00FC43CC"/>
    <w:rsid w:val="00FC64F0"/>
    <w:rsid w:val="00FC6503"/>
    <w:rsid w:val="00FC7BD6"/>
    <w:rsid w:val="00FD010C"/>
    <w:rsid w:val="00FD0D57"/>
    <w:rsid w:val="00FD3F04"/>
    <w:rsid w:val="00FD58CD"/>
    <w:rsid w:val="00FD5EDA"/>
    <w:rsid w:val="00FD607E"/>
    <w:rsid w:val="00FE2B64"/>
    <w:rsid w:val="00FE305D"/>
    <w:rsid w:val="00FE3C31"/>
    <w:rsid w:val="00FE3DCE"/>
    <w:rsid w:val="00FE6521"/>
    <w:rsid w:val="00FE73CC"/>
    <w:rsid w:val="00FF124D"/>
    <w:rsid w:val="00FF1675"/>
    <w:rsid w:val="00FF17A4"/>
    <w:rsid w:val="00FF185A"/>
    <w:rsid w:val="00FF2198"/>
    <w:rsid w:val="00FF373E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9A90E"/>
  <w15:docId w15:val="{67C9C86D-E415-4B00-93A1-4E00D24E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65E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691D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0576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267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3B87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497F88"/>
    <w:pPr>
      <w:jc w:val="center"/>
    </w:pPr>
    <w:rPr>
      <w:b/>
      <w:sz w:val="26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9F057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260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1B2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562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F0576"/>
    <w:rPr>
      <w:rFonts w:cs="Times New Roman"/>
      <w:sz w:val="2"/>
    </w:rPr>
  </w:style>
  <w:style w:type="paragraph" w:styleId="ab">
    <w:name w:val="footer"/>
    <w:basedOn w:val="a"/>
    <w:link w:val="ac"/>
    <w:uiPriority w:val="99"/>
    <w:rsid w:val="00D91B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91B2E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06084"/>
    <w:pPr>
      <w:ind w:left="720"/>
      <w:contextualSpacing/>
    </w:pPr>
  </w:style>
  <w:style w:type="paragraph" w:customStyle="1" w:styleId="ae">
    <w:name w:val="Знак"/>
    <w:basedOn w:val="a"/>
    <w:uiPriority w:val="99"/>
    <w:rsid w:val="006C5F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00A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No Spacing"/>
    <w:uiPriority w:val="1"/>
    <w:qFormat/>
    <w:rsid w:val="00BC1085"/>
    <w:rPr>
      <w:sz w:val="24"/>
      <w:szCs w:val="24"/>
    </w:rPr>
  </w:style>
  <w:style w:type="character" w:styleId="af0">
    <w:name w:val="Strong"/>
    <w:basedOn w:val="a0"/>
    <w:uiPriority w:val="99"/>
    <w:qFormat/>
    <w:locked/>
    <w:rsid w:val="00604253"/>
    <w:rPr>
      <w:rFonts w:cs="Times New Roman"/>
      <w:b/>
      <w:bCs/>
    </w:rPr>
  </w:style>
  <w:style w:type="character" w:customStyle="1" w:styleId="Bodytext">
    <w:name w:val="Body text_"/>
    <w:basedOn w:val="a0"/>
    <w:link w:val="Bodytext1"/>
    <w:uiPriority w:val="99"/>
    <w:locked/>
    <w:rsid w:val="002356B3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356B3"/>
    <w:pPr>
      <w:shd w:val="clear" w:color="auto" w:fill="FFFFFF"/>
      <w:spacing w:line="274" w:lineRule="exact"/>
      <w:jc w:val="right"/>
    </w:pPr>
  </w:style>
  <w:style w:type="character" w:customStyle="1" w:styleId="af1">
    <w:name w:val="Обычный (ПЗ) Знак"/>
    <w:basedOn w:val="a0"/>
    <w:rsid w:val="008A4FD7"/>
    <w:rPr>
      <w:rFonts w:ascii="Arial" w:hAnsi="Arial" w:cs="Arial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91D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lk">
    <w:name w:val="blk"/>
    <w:basedOn w:val="a0"/>
    <w:rsid w:val="0009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1FFE-9560-44B9-8176-7888D072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2219</Words>
  <Characters>16747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ПРОЕКТИРОВАНИЕ ОБЪЕКТА ЖИЛИЩНО-ГРАЖДАНСОГО НАЗНАЧЕНИЯ</vt:lpstr>
    </vt:vector>
  </TitlesOfParts>
  <Company>[HDO]</Company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ПРОЕКТИРОВАНИЕ ОБЪЕКТА ЖИЛИЩНО-ГРАЖДАНСОГО НАЗНАЧЕНИЯ</dc:title>
  <dc:creator>Артём</dc:creator>
  <cp:lastModifiedBy>Пользователь Windows</cp:lastModifiedBy>
  <cp:revision>5</cp:revision>
  <cp:lastPrinted>2017-01-16T05:40:00Z</cp:lastPrinted>
  <dcterms:created xsi:type="dcterms:W3CDTF">2017-11-30T12:44:00Z</dcterms:created>
  <dcterms:modified xsi:type="dcterms:W3CDTF">2018-01-10T10:19:00Z</dcterms:modified>
</cp:coreProperties>
</file>