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FA" w:rsidRPr="00755F08" w:rsidRDefault="005E4CFA" w:rsidP="005E4CFA">
      <w:pPr>
        <w:jc w:val="center"/>
        <w:rPr>
          <w:b/>
          <w:sz w:val="28"/>
          <w:szCs w:val="28"/>
        </w:rPr>
      </w:pPr>
      <w:r w:rsidRPr="005E3F16">
        <w:rPr>
          <w:b/>
          <w:sz w:val="28"/>
          <w:szCs w:val="28"/>
        </w:rPr>
        <w:t>Выполнение работ по разработке проектно-сметной документации</w:t>
      </w:r>
    </w:p>
    <w:p w:rsidR="005E4CFA" w:rsidRPr="00042070" w:rsidRDefault="005E4CFA" w:rsidP="005E4CFA">
      <w:pPr>
        <w:widowControl w:val="0"/>
        <w:jc w:val="center"/>
        <w:rPr>
          <w:b/>
          <w:bCs/>
          <w:lang w:eastAsia="x-none"/>
        </w:rPr>
      </w:pPr>
    </w:p>
    <w:p w:rsidR="005E4CFA" w:rsidRDefault="005E4CFA" w:rsidP="005E4CFA">
      <w:pPr>
        <w:widowControl w:val="0"/>
        <w:jc w:val="both"/>
        <w:rPr>
          <w:b/>
          <w:bCs/>
          <w:lang w:eastAsia="x-none"/>
        </w:rPr>
      </w:pPr>
      <w:r w:rsidRPr="00137267">
        <w:rPr>
          <w:b/>
          <w:bCs/>
          <w:lang w:eastAsia="x-none"/>
        </w:rPr>
        <w:t>1.Н</w:t>
      </w:r>
      <w:r>
        <w:rPr>
          <w:b/>
          <w:bCs/>
          <w:lang w:eastAsia="x-none"/>
        </w:rPr>
        <w:t>аименование  выполняемых работ:</w:t>
      </w:r>
    </w:p>
    <w:p w:rsidR="005E4CFA" w:rsidRPr="00137267" w:rsidRDefault="005E4CFA" w:rsidP="005E4CFA">
      <w:pPr>
        <w:widowControl w:val="0"/>
        <w:jc w:val="both"/>
        <w:rPr>
          <w:b/>
          <w:bCs/>
          <w:lang w:eastAsia="x-none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885"/>
        <w:gridCol w:w="2865"/>
        <w:gridCol w:w="2319"/>
      </w:tblGrid>
      <w:tr w:rsidR="005E4CFA" w:rsidRPr="00BA1618" w:rsidTr="00FB649D">
        <w:trPr>
          <w:trHeight w:val="504"/>
        </w:trPr>
        <w:tc>
          <w:tcPr>
            <w:tcW w:w="575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both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№</w:t>
            </w:r>
          </w:p>
          <w:p w:rsidR="005E4CFA" w:rsidRPr="00BA1618" w:rsidRDefault="005E4CFA" w:rsidP="00FB649D">
            <w:pPr>
              <w:widowControl w:val="0"/>
              <w:jc w:val="both"/>
              <w:rPr>
                <w:bCs/>
                <w:lang w:eastAsia="x-none"/>
              </w:rPr>
            </w:pPr>
            <w:proofErr w:type="gramStart"/>
            <w:r w:rsidRPr="00BA1618">
              <w:rPr>
                <w:bCs/>
                <w:lang w:eastAsia="x-none"/>
              </w:rPr>
              <w:t>п</w:t>
            </w:r>
            <w:proofErr w:type="gramEnd"/>
            <w:r w:rsidRPr="00BA1618">
              <w:rPr>
                <w:bCs/>
                <w:lang w:eastAsia="x-none"/>
              </w:rPr>
              <w:t>/п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both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Наименование выполняемых работ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center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Единица измерения</w:t>
            </w:r>
          </w:p>
          <w:p w:rsidR="005E4CFA" w:rsidRPr="00BA1618" w:rsidRDefault="005E4CFA" w:rsidP="00FB649D">
            <w:pPr>
              <w:widowControl w:val="0"/>
              <w:jc w:val="center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(по ОКЕИ)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center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Объем работ</w:t>
            </w:r>
          </w:p>
        </w:tc>
      </w:tr>
      <w:tr w:rsidR="005E4CFA" w:rsidRPr="00BA1618" w:rsidTr="00FB649D">
        <w:trPr>
          <w:trHeight w:val="538"/>
        </w:trPr>
        <w:tc>
          <w:tcPr>
            <w:tcW w:w="575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both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1.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both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Разработка проектно-сметной документации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center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штука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5E4CFA" w:rsidRPr="00BA1618" w:rsidRDefault="005E4CFA" w:rsidP="00FB649D">
            <w:pPr>
              <w:widowControl w:val="0"/>
              <w:jc w:val="center"/>
              <w:rPr>
                <w:bCs/>
                <w:lang w:eastAsia="x-none"/>
              </w:rPr>
            </w:pPr>
            <w:r w:rsidRPr="00BA1618">
              <w:rPr>
                <w:bCs/>
                <w:lang w:eastAsia="x-none"/>
              </w:rPr>
              <w:t>1</w:t>
            </w:r>
          </w:p>
        </w:tc>
      </w:tr>
    </w:tbl>
    <w:p w:rsidR="005E4CFA" w:rsidRDefault="005E4CFA" w:rsidP="005E4CFA">
      <w:pPr>
        <w:widowControl w:val="0"/>
        <w:jc w:val="both"/>
        <w:rPr>
          <w:b/>
          <w:bCs/>
          <w:lang w:eastAsia="x-none"/>
        </w:rPr>
      </w:pPr>
      <w:r w:rsidRPr="00137267">
        <w:rPr>
          <w:b/>
          <w:bCs/>
          <w:lang w:eastAsia="x-none"/>
        </w:rPr>
        <w:t xml:space="preserve">2. Объем </w:t>
      </w:r>
      <w:r>
        <w:rPr>
          <w:b/>
          <w:bCs/>
          <w:lang w:eastAsia="x-none"/>
        </w:rPr>
        <w:t xml:space="preserve">выполняемых </w:t>
      </w:r>
      <w:r w:rsidRPr="00137267">
        <w:rPr>
          <w:b/>
          <w:bCs/>
          <w:lang w:eastAsia="x-none"/>
        </w:rPr>
        <w:t>работ: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1"/>
        <w:gridCol w:w="8789"/>
      </w:tblGrid>
      <w:tr w:rsidR="005E4CFA" w:rsidRPr="001543B0" w:rsidTr="00FB649D">
        <w:tc>
          <w:tcPr>
            <w:tcW w:w="569" w:type="dxa"/>
            <w:shd w:val="clear" w:color="auto" w:fill="auto"/>
          </w:tcPr>
          <w:p w:rsidR="005E4CFA" w:rsidRPr="00FE24DC" w:rsidRDefault="005E4CFA" w:rsidP="00FB649D">
            <w:pPr>
              <w:jc w:val="center"/>
              <w:rPr>
                <w:b/>
                <w:sz w:val="22"/>
                <w:szCs w:val="22"/>
              </w:rPr>
            </w:pPr>
            <w:r w:rsidRPr="00FE24D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E24DC">
              <w:rPr>
                <w:b/>
                <w:sz w:val="22"/>
                <w:szCs w:val="22"/>
              </w:rPr>
              <w:t>п</w:t>
            </w:r>
            <w:proofErr w:type="gramEnd"/>
            <w:r w:rsidRPr="00FE24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1" w:type="dxa"/>
            <w:shd w:val="clear" w:color="auto" w:fill="auto"/>
          </w:tcPr>
          <w:p w:rsidR="005E4CFA" w:rsidRPr="00FE24DC" w:rsidRDefault="005E4CFA" w:rsidP="00FB649D">
            <w:pPr>
              <w:jc w:val="center"/>
              <w:rPr>
                <w:b/>
                <w:sz w:val="22"/>
                <w:szCs w:val="22"/>
              </w:rPr>
            </w:pPr>
            <w:r w:rsidRPr="00FE24DC">
              <w:rPr>
                <w:b/>
                <w:sz w:val="22"/>
                <w:szCs w:val="22"/>
              </w:rPr>
              <w:t>Наименование выполняемых работ</w:t>
            </w:r>
          </w:p>
        </w:tc>
        <w:tc>
          <w:tcPr>
            <w:tcW w:w="8789" w:type="dxa"/>
            <w:shd w:val="clear" w:color="auto" w:fill="auto"/>
          </w:tcPr>
          <w:p w:rsidR="005E4CFA" w:rsidRPr="00FE24DC" w:rsidRDefault="005E4CFA" w:rsidP="00FB649D">
            <w:pPr>
              <w:jc w:val="center"/>
              <w:rPr>
                <w:b/>
                <w:sz w:val="22"/>
                <w:szCs w:val="22"/>
              </w:rPr>
            </w:pPr>
            <w:r w:rsidRPr="00FE24DC">
              <w:rPr>
                <w:b/>
                <w:sz w:val="22"/>
                <w:szCs w:val="22"/>
              </w:rPr>
              <w:t>Выполняемые работы в помещении,</w:t>
            </w:r>
          </w:p>
          <w:p w:rsidR="005E4CFA" w:rsidRPr="00FE24DC" w:rsidRDefault="005E4CFA" w:rsidP="00FB649D">
            <w:pPr>
              <w:jc w:val="center"/>
              <w:rPr>
                <w:b/>
                <w:sz w:val="22"/>
                <w:szCs w:val="22"/>
              </w:rPr>
            </w:pPr>
            <w:r w:rsidRPr="00FE24DC">
              <w:rPr>
                <w:b/>
                <w:sz w:val="22"/>
                <w:szCs w:val="22"/>
              </w:rPr>
              <w:t>номера позиций сметы</w:t>
            </w:r>
          </w:p>
        </w:tc>
      </w:tr>
      <w:tr w:rsidR="005E4CFA" w:rsidRPr="001543B0" w:rsidTr="00FB649D">
        <w:trPr>
          <w:trHeight w:val="5447"/>
        </w:trPr>
        <w:tc>
          <w:tcPr>
            <w:tcW w:w="569" w:type="dxa"/>
            <w:vMerge w:val="restart"/>
            <w:shd w:val="clear" w:color="auto" w:fill="auto"/>
          </w:tcPr>
          <w:p w:rsidR="005E4CFA" w:rsidRPr="00FE24DC" w:rsidRDefault="005E4CFA" w:rsidP="00FB649D">
            <w:pPr>
              <w:jc w:val="center"/>
              <w:rPr>
                <w:sz w:val="22"/>
                <w:szCs w:val="22"/>
              </w:rPr>
            </w:pPr>
            <w:r w:rsidRPr="00FE24DC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5E4CFA" w:rsidRPr="00FE24DC" w:rsidRDefault="005E4CFA" w:rsidP="00FB649D">
            <w:pPr>
              <w:widowControl w:val="0"/>
              <w:rPr>
                <w:b/>
                <w:color w:val="000000"/>
                <w:lang w:bidi="ru-RU"/>
              </w:rPr>
            </w:pPr>
            <w:r w:rsidRPr="00FE24DC">
              <w:rPr>
                <w:b/>
                <w:color w:val="000000"/>
                <w:lang w:bidi="ru-RU"/>
              </w:rPr>
              <w:t>Документация должна состоять:</w:t>
            </w:r>
          </w:p>
          <w:p w:rsidR="005E4CFA" w:rsidRPr="00FE24DC" w:rsidRDefault="005E4CFA" w:rsidP="00FB649D">
            <w:pPr>
              <w:ind w:left="67" w:hanging="7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 xml:space="preserve">- из совокупности рабочих чертежей (комплект) по видам </w:t>
            </w:r>
            <w:proofErr w:type="spellStart"/>
            <w:proofErr w:type="gramStart"/>
            <w:r w:rsidRPr="00FE24DC">
              <w:rPr>
                <w:color w:val="000000"/>
                <w:lang w:bidi="ru-RU"/>
              </w:rPr>
              <w:t>строительно</w:t>
            </w:r>
            <w:proofErr w:type="spellEnd"/>
            <w:r w:rsidRPr="00FE24DC">
              <w:rPr>
                <w:color w:val="000000"/>
                <w:lang w:bidi="ru-RU"/>
              </w:rPr>
              <w:t xml:space="preserve"> – монтажных</w:t>
            </w:r>
            <w:proofErr w:type="gramEnd"/>
            <w:r w:rsidRPr="00FE24DC">
              <w:rPr>
                <w:color w:val="000000"/>
                <w:lang w:bidi="ru-RU"/>
              </w:rPr>
              <w:t xml:space="preserve"> работ, необходимых для капитального ремонта объекта;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-текстовых документов, выполненных в соответствии с комплектом рабочих чертежей;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чертежи на индивидуальные строительные изделия (если предусмотрено проектированием);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чертежи не стандартизированного оборудования (если предусмотрено проектированием);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сборочных чертежей на изделия, части которого подлежат соединению между собой (если предусмотрено проектированием);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опросные листы для заказа оборудования, содержащие полные технические характеристики оборудования и необходимые для его заказа;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ведомости строительных и монтажных работ;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спецификации на оборудование, состав которого определен соответствующим комплектом рабочих чертежей;</w:t>
            </w:r>
          </w:p>
          <w:p w:rsidR="005E4CFA" w:rsidRPr="00FE24DC" w:rsidRDefault="005E4CFA" w:rsidP="00FB649D">
            <w:pPr>
              <w:rPr>
                <w:rFonts w:eastAsia="Arial Unicode MS"/>
                <w:color w:val="000000"/>
                <w:lang w:bidi="ru-RU"/>
              </w:rPr>
            </w:pPr>
            <w:r w:rsidRPr="00FE24DC">
              <w:rPr>
                <w:rFonts w:eastAsia="Arial Unicode MS"/>
                <w:color w:val="000000"/>
                <w:lang w:bidi="ru-RU"/>
              </w:rPr>
              <w:t xml:space="preserve">- ведомости </w:t>
            </w:r>
            <w:proofErr w:type="gramStart"/>
            <w:r w:rsidRPr="00FE24DC">
              <w:rPr>
                <w:rFonts w:eastAsia="Arial Unicode MS"/>
                <w:color w:val="000000"/>
                <w:lang w:bidi="ru-RU"/>
              </w:rPr>
              <w:t>потребности</w:t>
            </w:r>
            <w:proofErr w:type="gramEnd"/>
            <w:r w:rsidRPr="00FE24DC">
              <w:rPr>
                <w:rFonts w:eastAsia="Arial Unicode MS"/>
                <w:color w:val="000000"/>
                <w:lang w:bidi="ru-RU"/>
              </w:rPr>
              <w:t xml:space="preserve"> в материалах содержащие полные технические характеристики, необходимые для их заказа, состав которых определен соответствующим комплектом рабочих чертежей.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</w:t>
            </w:r>
            <w:proofErr w:type="gramStart"/>
            <w:r w:rsidRPr="00FE24DC">
              <w:rPr>
                <w:color w:val="000000"/>
                <w:lang w:bidi="ru-RU"/>
              </w:rPr>
              <w:t>СМ</w:t>
            </w:r>
            <w:proofErr w:type="gramEnd"/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E4CFA" w:rsidRPr="001543B0" w:rsidTr="00FB649D">
        <w:trPr>
          <w:trHeight w:val="4668"/>
        </w:trPr>
        <w:tc>
          <w:tcPr>
            <w:tcW w:w="569" w:type="dxa"/>
            <w:vMerge/>
            <w:shd w:val="clear" w:color="auto" w:fill="auto"/>
          </w:tcPr>
          <w:p w:rsidR="005E4CFA" w:rsidRPr="00FE24DC" w:rsidRDefault="005E4CFA" w:rsidP="00FB6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E4CFA" w:rsidRPr="00FE24DC" w:rsidRDefault="005E4CFA" w:rsidP="00FB649D">
            <w:pPr>
              <w:rPr>
                <w:rStyle w:val="21"/>
                <w:rFonts w:eastAsia="Calibri"/>
                <w:b/>
              </w:rPr>
            </w:pPr>
            <w:r w:rsidRPr="00FE24DC">
              <w:rPr>
                <w:rStyle w:val="21"/>
                <w:rFonts w:eastAsia="Calibri"/>
              </w:rPr>
              <w:t>Состав работ:</w:t>
            </w:r>
          </w:p>
          <w:p w:rsidR="005E4CFA" w:rsidRPr="00FE24DC" w:rsidRDefault="005E4CFA" w:rsidP="00FB649D">
            <w:pPr>
              <w:ind w:left="67" w:hanging="74"/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 xml:space="preserve">Индивидуальной разработкой выполнить проект  котельной с установкой оборудования в существующем здании мощностью 1,56 Гкал/ч. В котельной установить 2 котла ALFATERM ALFA R62 </w:t>
            </w:r>
            <w:proofErr w:type="spellStart"/>
            <w:r w:rsidRPr="00FE24DC">
              <w:rPr>
                <w:color w:val="000000"/>
                <w:lang w:bidi="ru-RU"/>
              </w:rPr>
              <w:t>теплопроизводительностью</w:t>
            </w:r>
            <w:proofErr w:type="spellEnd"/>
            <w:r w:rsidRPr="00FE24DC">
              <w:rPr>
                <w:color w:val="000000"/>
                <w:lang w:bidi="ru-RU"/>
              </w:rPr>
              <w:t xml:space="preserve"> Q=620 кВт, 2 паровых котла ВХ 600  </w:t>
            </w:r>
            <w:proofErr w:type="spellStart"/>
            <w:r w:rsidRPr="00FE24DC">
              <w:rPr>
                <w:color w:val="000000"/>
                <w:lang w:bidi="ru-RU"/>
              </w:rPr>
              <w:t>теплопроизводительностью</w:t>
            </w:r>
            <w:proofErr w:type="spellEnd"/>
            <w:r w:rsidRPr="00FE24DC">
              <w:rPr>
                <w:color w:val="000000"/>
                <w:lang w:bidi="ru-RU"/>
              </w:rPr>
              <w:t xml:space="preserve">  Q=698кВт  (1 резервный), вспомогательное оборудование в соответствии со СНиП. Котельная без обслуживающего персонала с передачей данных оператору.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Выполняются следующие части проекта: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-ПЗ;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-АР;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</w:t>
            </w:r>
            <w:proofErr w:type="gramStart"/>
            <w:r w:rsidRPr="00FE24DC">
              <w:rPr>
                <w:color w:val="000000"/>
                <w:lang w:bidi="ru-RU"/>
              </w:rPr>
              <w:t>КР</w:t>
            </w:r>
            <w:proofErr w:type="gramEnd"/>
            <w:r w:rsidRPr="00FE24DC">
              <w:rPr>
                <w:color w:val="000000"/>
                <w:lang w:bidi="ru-RU"/>
              </w:rPr>
              <w:t>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-ЭМ;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-ГСВ;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СС;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-ТМ;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АК;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ПБ;</w:t>
            </w:r>
          </w:p>
          <w:p w:rsidR="005E4CFA" w:rsidRPr="00FE24DC" w:rsidRDefault="005E4CFA" w:rsidP="00FB649D">
            <w:pPr>
              <w:widowControl w:val="0"/>
              <w:rPr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- ЭФ;</w:t>
            </w:r>
          </w:p>
          <w:p w:rsidR="005E4CFA" w:rsidRPr="00FE24DC" w:rsidRDefault="005E4CFA" w:rsidP="00FB649D">
            <w:pPr>
              <w:widowControl w:val="0"/>
              <w:rPr>
                <w:b/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 xml:space="preserve">- </w:t>
            </w:r>
            <w:proofErr w:type="gramStart"/>
            <w:r w:rsidRPr="00FE24DC">
              <w:rPr>
                <w:color w:val="000000"/>
                <w:lang w:bidi="ru-RU"/>
              </w:rPr>
              <w:t>ПОС</w:t>
            </w:r>
            <w:proofErr w:type="gramEnd"/>
            <w:r w:rsidRPr="00FE24DC">
              <w:rPr>
                <w:color w:val="000000"/>
                <w:lang w:bidi="ru-RU"/>
              </w:rPr>
              <w:t>;</w:t>
            </w:r>
          </w:p>
        </w:tc>
      </w:tr>
      <w:tr w:rsidR="005E4CFA" w:rsidRPr="001543B0" w:rsidTr="00FB649D">
        <w:trPr>
          <w:trHeight w:val="840"/>
        </w:trPr>
        <w:tc>
          <w:tcPr>
            <w:tcW w:w="569" w:type="dxa"/>
            <w:vMerge/>
            <w:shd w:val="clear" w:color="auto" w:fill="auto"/>
          </w:tcPr>
          <w:p w:rsidR="005E4CFA" w:rsidRPr="00FE24DC" w:rsidRDefault="005E4CFA" w:rsidP="00FB6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5E4CFA" w:rsidRPr="00FE24DC" w:rsidRDefault="005E4CFA" w:rsidP="00FB649D">
            <w:pPr>
              <w:widowControl w:val="0"/>
              <w:rPr>
                <w:b/>
                <w:color w:val="000000"/>
                <w:lang w:bidi="ru-RU"/>
              </w:rPr>
            </w:pPr>
            <w:r w:rsidRPr="00FE24DC">
              <w:rPr>
                <w:b/>
                <w:color w:val="000000"/>
                <w:lang w:bidi="ru-RU"/>
              </w:rPr>
              <w:t>Согласование локальной сметы:</w:t>
            </w:r>
          </w:p>
          <w:p w:rsidR="005E4CFA" w:rsidRPr="00FE24DC" w:rsidRDefault="005E4CFA" w:rsidP="00FB649D">
            <w:pPr>
              <w:ind w:left="67" w:hanging="74"/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5E4CFA" w:rsidRPr="00FE24DC" w:rsidRDefault="005E4CFA" w:rsidP="00FB649D">
            <w:pPr>
              <w:widowControl w:val="0"/>
              <w:rPr>
                <w:b/>
                <w:color w:val="000000"/>
                <w:lang w:bidi="ru-RU"/>
              </w:rPr>
            </w:pPr>
            <w:r w:rsidRPr="00FE24DC">
              <w:rPr>
                <w:color w:val="000000"/>
                <w:lang w:bidi="ru-RU"/>
              </w:rPr>
              <w:t>Заказчик согласовывает смету с ГУ ТО «РХЦЦС» в установленном порядке. В случае наличия замечаний и ошибок Исполнитель обязан внести соответствующие изменения в смету.</w:t>
            </w:r>
          </w:p>
        </w:tc>
      </w:tr>
    </w:tbl>
    <w:p w:rsidR="005E4CFA" w:rsidRDefault="005E4CFA" w:rsidP="005E4CFA">
      <w:pPr>
        <w:pStyle w:val="a4"/>
        <w:widowControl/>
        <w:numPr>
          <w:ilvl w:val="0"/>
          <w:numId w:val="1"/>
        </w:numPr>
        <w:tabs>
          <w:tab w:val="clear" w:pos="1980"/>
          <w:tab w:val="left" w:pos="426"/>
        </w:tabs>
        <w:suppressAutoHyphens w:val="0"/>
        <w:ind w:left="0" w:firstLine="0"/>
      </w:pPr>
      <w:r w:rsidRPr="00C30D28">
        <w:rPr>
          <w:b/>
        </w:rPr>
        <w:t>Место выполнения работ:</w:t>
      </w:r>
      <w:r w:rsidRPr="00C30D28">
        <w:t xml:space="preserve"> </w:t>
      </w:r>
    </w:p>
    <w:p w:rsidR="005E4CFA" w:rsidRPr="00B80023" w:rsidRDefault="005E4CFA" w:rsidP="005E4CFA">
      <w:pPr>
        <w:pStyle w:val="a4"/>
        <w:widowControl/>
        <w:tabs>
          <w:tab w:val="clear" w:pos="1980"/>
          <w:tab w:val="left" w:pos="426"/>
        </w:tabs>
        <w:suppressAutoHyphens w:val="0"/>
        <w:ind w:left="0" w:firstLine="425"/>
      </w:pPr>
      <w:bookmarkStart w:id="0" w:name="_GoBack"/>
      <w:bookmarkEnd w:id="0"/>
    </w:p>
    <w:p w:rsidR="005E4CFA" w:rsidRPr="00FD5B98" w:rsidRDefault="005E4CFA" w:rsidP="005E4CFA">
      <w:pPr>
        <w:widowControl w:val="0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4</w:t>
      </w:r>
      <w:r w:rsidRPr="00FD5B98">
        <w:rPr>
          <w:b/>
          <w:bCs/>
          <w:lang w:eastAsia="x-none"/>
        </w:rPr>
        <w:t>.</w:t>
      </w:r>
      <w:r w:rsidRPr="00FD5B98">
        <w:rPr>
          <w:b/>
          <w:bCs/>
          <w:lang w:eastAsia="x-none"/>
        </w:rPr>
        <w:tab/>
        <w:t>Сроки выполнения работ.</w:t>
      </w:r>
    </w:p>
    <w:p w:rsidR="005E4CFA" w:rsidRDefault="005E4CFA" w:rsidP="005E4CFA">
      <w:pPr>
        <w:widowControl w:val="0"/>
        <w:ind w:firstLine="426"/>
        <w:jc w:val="both"/>
        <w:rPr>
          <w:bCs/>
          <w:lang w:eastAsia="x-none"/>
        </w:rPr>
      </w:pPr>
      <w:r w:rsidRPr="005F1275">
        <w:rPr>
          <w:bCs/>
          <w:lang w:eastAsia="x-none"/>
        </w:rPr>
        <w:t>В течение 21 (двадцати одного) календарного дня с момента заключения  контракта</w:t>
      </w:r>
      <w:r w:rsidRPr="008F2D4C">
        <w:rPr>
          <w:bCs/>
          <w:lang w:eastAsia="x-none"/>
        </w:rPr>
        <w:t>.</w:t>
      </w:r>
    </w:p>
    <w:p w:rsidR="005E4CFA" w:rsidRPr="00F168C6" w:rsidRDefault="005E4CFA" w:rsidP="005E4CFA">
      <w:pPr>
        <w:widowControl w:val="0"/>
        <w:tabs>
          <w:tab w:val="left" w:pos="240"/>
        </w:tabs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5</w:t>
      </w:r>
      <w:r w:rsidRPr="00F168C6">
        <w:rPr>
          <w:b/>
          <w:color w:val="000000"/>
          <w:lang w:bidi="ru-RU"/>
        </w:rPr>
        <w:t>.</w:t>
      </w:r>
      <w:r>
        <w:rPr>
          <w:b/>
          <w:color w:val="000000"/>
          <w:lang w:bidi="ru-RU"/>
        </w:rPr>
        <w:t xml:space="preserve"> </w:t>
      </w:r>
      <w:r w:rsidRPr="00F168C6">
        <w:rPr>
          <w:b/>
          <w:color w:val="000000"/>
          <w:lang w:bidi="ru-RU"/>
        </w:rPr>
        <w:t xml:space="preserve"> </w:t>
      </w:r>
      <w:r>
        <w:rPr>
          <w:b/>
          <w:color w:val="000000"/>
          <w:lang w:bidi="ru-RU"/>
        </w:rPr>
        <w:t xml:space="preserve">  </w:t>
      </w:r>
      <w:r w:rsidRPr="00F168C6">
        <w:rPr>
          <w:b/>
          <w:color w:val="000000"/>
          <w:lang w:bidi="ru-RU"/>
        </w:rPr>
        <w:t>У</w:t>
      </w:r>
      <w:r>
        <w:rPr>
          <w:b/>
          <w:color w:val="000000"/>
          <w:lang w:bidi="ru-RU"/>
        </w:rPr>
        <w:t>словия выполнения работ.</w:t>
      </w:r>
    </w:p>
    <w:p w:rsidR="005E4CFA" w:rsidRPr="00F168C6" w:rsidRDefault="005E4CFA" w:rsidP="005E4CFA">
      <w:pPr>
        <w:widowControl w:val="0"/>
        <w:tabs>
          <w:tab w:val="left" w:pos="240"/>
        </w:tabs>
        <w:ind w:firstLine="426"/>
        <w:jc w:val="both"/>
        <w:rPr>
          <w:color w:val="000000"/>
          <w:lang w:bidi="ru-RU"/>
        </w:rPr>
      </w:pPr>
      <w:r w:rsidRPr="00F168C6">
        <w:rPr>
          <w:color w:val="000000"/>
          <w:lang w:bidi="ru-RU"/>
        </w:rPr>
        <w:t>Подрядчик обязуется назначить в трехдневный  срок  с момента подписания Контракта  представителей Подрядчика, ответственных за ход работ по Контракту, официально  известив  об этом Заказчика в письменном виде  с указанием  представленных им полномочий.</w:t>
      </w:r>
    </w:p>
    <w:p w:rsidR="005E4CFA" w:rsidRPr="00F168C6" w:rsidRDefault="005E4CFA" w:rsidP="005E4CFA">
      <w:pPr>
        <w:widowControl w:val="0"/>
        <w:tabs>
          <w:tab w:val="left" w:pos="240"/>
        </w:tabs>
        <w:ind w:firstLine="426"/>
        <w:jc w:val="both"/>
        <w:rPr>
          <w:color w:val="000000"/>
          <w:lang w:bidi="ru-RU"/>
        </w:rPr>
      </w:pPr>
      <w:r w:rsidRPr="00F168C6">
        <w:rPr>
          <w:color w:val="000000"/>
          <w:lang w:bidi="ru-RU"/>
        </w:rPr>
        <w:t xml:space="preserve">Подрядчик за свой счет согласовывает проектно-сметную документацию в установленном порядке со всеми заинтересованными органами  и службами. Заказчик оказывает Подрядчику содействие при согласовании. </w:t>
      </w:r>
    </w:p>
    <w:p w:rsidR="005E4CFA" w:rsidRPr="00F168C6" w:rsidRDefault="005E4CFA" w:rsidP="005E4CFA">
      <w:pPr>
        <w:widowControl w:val="0"/>
        <w:tabs>
          <w:tab w:val="left" w:pos="240"/>
        </w:tabs>
        <w:ind w:firstLine="426"/>
        <w:jc w:val="both"/>
        <w:rPr>
          <w:color w:val="000000"/>
          <w:lang w:bidi="ru-RU"/>
        </w:rPr>
      </w:pPr>
      <w:r w:rsidRPr="00F168C6">
        <w:rPr>
          <w:color w:val="000000"/>
          <w:lang w:bidi="ru-RU"/>
        </w:rPr>
        <w:t xml:space="preserve">Проектно-сметная  документация должна соответствовать требованиям технического задания и  действующим на территории РФ на момент  проектирования нормам  и правилам, техническим регламентам  и другим законодательным документам  в области проектирования. </w:t>
      </w:r>
    </w:p>
    <w:p w:rsidR="005E4CFA" w:rsidRPr="00F168C6" w:rsidRDefault="005E4CFA" w:rsidP="005E4CFA">
      <w:pPr>
        <w:widowControl w:val="0"/>
        <w:tabs>
          <w:tab w:val="left" w:pos="240"/>
        </w:tabs>
        <w:ind w:firstLine="426"/>
        <w:jc w:val="both"/>
        <w:rPr>
          <w:color w:val="000000"/>
          <w:lang w:bidi="ru-RU"/>
        </w:rPr>
      </w:pPr>
      <w:r w:rsidRPr="00F168C6">
        <w:rPr>
          <w:color w:val="000000"/>
          <w:lang w:bidi="ru-RU"/>
        </w:rPr>
        <w:t>Подрядчик обязуется обеспечить техническое сопровождение работы в органах государственной экспертизы в сроки, установленные  экспертными органами.</w:t>
      </w:r>
    </w:p>
    <w:p w:rsidR="005E4CFA" w:rsidRPr="00B41779" w:rsidRDefault="005E4CFA" w:rsidP="005E4CFA">
      <w:pPr>
        <w:widowControl w:val="0"/>
        <w:tabs>
          <w:tab w:val="left" w:pos="240"/>
        </w:tabs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6</w:t>
      </w:r>
      <w:r w:rsidRPr="00B41779">
        <w:rPr>
          <w:b/>
          <w:color w:val="000000"/>
          <w:lang w:bidi="ru-RU"/>
        </w:rPr>
        <w:t xml:space="preserve">. </w:t>
      </w:r>
      <w:r>
        <w:rPr>
          <w:b/>
          <w:color w:val="000000"/>
          <w:lang w:bidi="ru-RU"/>
        </w:rPr>
        <w:t xml:space="preserve"> </w:t>
      </w:r>
      <w:r w:rsidRPr="00B41779">
        <w:rPr>
          <w:b/>
          <w:color w:val="000000"/>
          <w:lang w:bidi="ru-RU"/>
        </w:rPr>
        <w:t>Общие требования к выполнению работ, их качеству, в том числе к технологии производства работ, методам производства работ, организационн</w:t>
      </w:r>
      <w:proofErr w:type="gramStart"/>
      <w:r w:rsidRPr="00B41779">
        <w:rPr>
          <w:b/>
          <w:color w:val="000000"/>
          <w:lang w:bidi="ru-RU"/>
        </w:rPr>
        <w:t>о-</w:t>
      </w:r>
      <w:proofErr w:type="gramEnd"/>
      <w:r w:rsidRPr="00B41779">
        <w:rPr>
          <w:b/>
          <w:color w:val="000000"/>
          <w:lang w:bidi="ru-RU"/>
        </w:rPr>
        <w:t xml:space="preserve"> технологической схеме производства работ, безопасности выполняемых работ. </w:t>
      </w:r>
    </w:p>
    <w:p w:rsidR="005E4CFA" w:rsidRPr="00B41779" w:rsidRDefault="005E4CFA" w:rsidP="005E4CFA">
      <w:pPr>
        <w:widowControl w:val="0"/>
        <w:tabs>
          <w:tab w:val="left" w:pos="240"/>
        </w:tabs>
        <w:jc w:val="both"/>
        <w:rPr>
          <w:color w:val="000000"/>
          <w:lang w:bidi="ru-RU"/>
        </w:rPr>
      </w:pPr>
      <w:r w:rsidRPr="00B41779">
        <w:rPr>
          <w:color w:val="000000"/>
          <w:lang w:bidi="ru-RU"/>
        </w:rPr>
        <w:t xml:space="preserve">При проектировании проектная организация обязана выполнять  требования: </w:t>
      </w:r>
    </w:p>
    <w:p w:rsidR="005E4CFA" w:rsidRPr="00B41779" w:rsidRDefault="005E4CFA" w:rsidP="005E4CFA">
      <w:pPr>
        <w:jc w:val="both"/>
        <w:rPr>
          <w:rFonts w:eastAsia="Arial Unicode MS"/>
          <w:color w:val="000000"/>
          <w:lang w:bidi="ru-RU"/>
        </w:rPr>
      </w:pPr>
      <w:r w:rsidRPr="00B41779">
        <w:t xml:space="preserve">-   </w:t>
      </w:r>
      <w:r w:rsidRPr="00FA45DE">
        <w:rPr>
          <w:rFonts w:eastAsia="Calibri"/>
        </w:rPr>
        <w:t>ГОСТ 31937-2011</w:t>
      </w:r>
      <w:r w:rsidRPr="00FA45DE">
        <w:rPr>
          <w:rFonts w:eastAsia="Calibri"/>
          <w:color w:val="FF0000"/>
        </w:rPr>
        <w:t xml:space="preserve"> </w:t>
      </w:r>
      <w:r w:rsidRPr="00B41779">
        <w:rPr>
          <w:rFonts w:eastAsia="Calibri"/>
        </w:rPr>
        <w:t>«Здания и сооружения. Правила обследования и мониторинга технического состояния. Общие требования»</w:t>
      </w:r>
      <w:r w:rsidRPr="00B41779">
        <w:rPr>
          <w:rFonts w:eastAsia="Arial Unicode MS"/>
          <w:color w:val="000000"/>
          <w:lang w:bidi="ru-RU"/>
        </w:rPr>
        <w:t>;</w:t>
      </w:r>
    </w:p>
    <w:p w:rsidR="005E4CFA" w:rsidRPr="00B41779" w:rsidRDefault="005E4CFA" w:rsidP="005E4CFA">
      <w:pPr>
        <w:widowControl w:val="0"/>
        <w:tabs>
          <w:tab w:val="left" w:pos="240"/>
        </w:tabs>
        <w:jc w:val="both"/>
        <w:rPr>
          <w:rFonts w:eastAsia="Arial Unicode MS"/>
          <w:color w:val="000000"/>
          <w:lang w:bidi="ru-RU"/>
        </w:rPr>
      </w:pPr>
      <w:r w:rsidRPr="00B41779">
        <w:rPr>
          <w:rFonts w:eastAsia="Arial Unicode MS"/>
          <w:color w:val="000000"/>
          <w:lang w:bidi="ru-RU"/>
        </w:rPr>
        <w:t xml:space="preserve">- Технического задания заказчика, аукционной  </w:t>
      </w:r>
      <w:proofErr w:type="gramStart"/>
      <w:r w:rsidRPr="00B41779">
        <w:rPr>
          <w:rFonts w:eastAsia="Arial Unicode MS"/>
          <w:color w:val="000000"/>
          <w:lang w:bidi="ru-RU"/>
        </w:rPr>
        <w:t>с</w:t>
      </w:r>
      <w:proofErr w:type="gramEnd"/>
      <w:r w:rsidRPr="00B41779">
        <w:rPr>
          <w:rFonts w:eastAsia="Arial Unicode MS"/>
          <w:color w:val="000000"/>
          <w:lang w:bidi="ru-RU"/>
        </w:rPr>
        <w:t xml:space="preserve"> сметной документации;</w:t>
      </w:r>
    </w:p>
    <w:p w:rsidR="005E4CFA" w:rsidRPr="00B41779" w:rsidRDefault="005E4CFA" w:rsidP="005E4CFA">
      <w:pPr>
        <w:widowControl w:val="0"/>
        <w:tabs>
          <w:tab w:val="left" w:pos="240"/>
        </w:tabs>
        <w:jc w:val="both"/>
        <w:rPr>
          <w:rFonts w:eastAsia="Arial Unicode MS"/>
          <w:color w:val="000000"/>
          <w:lang w:bidi="ru-RU"/>
        </w:rPr>
      </w:pPr>
      <w:r w:rsidRPr="00B41779">
        <w:rPr>
          <w:rFonts w:eastAsia="Arial Unicode MS"/>
          <w:color w:val="000000"/>
          <w:lang w:bidi="ru-RU"/>
        </w:rPr>
        <w:t xml:space="preserve">- Строительных норм  и правил, технических регламентов, СанПиН, ГОСТ и других руководящих документов в области проектирования  и строительства, действующих  на территории РФ. </w:t>
      </w:r>
    </w:p>
    <w:p w:rsidR="005E4CFA" w:rsidRPr="00B41779" w:rsidRDefault="005E4CFA" w:rsidP="005E4CFA">
      <w:pPr>
        <w:widowControl w:val="0"/>
        <w:tabs>
          <w:tab w:val="left" w:pos="240"/>
        </w:tabs>
        <w:jc w:val="both"/>
        <w:rPr>
          <w:rFonts w:eastAsia="Arial Unicode MS"/>
          <w:color w:val="000000"/>
          <w:lang w:bidi="ru-RU"/>
        </w:rPr>
      </w:pPr>
      <w:r w:rsidRPr="00B41779">
        <w:rPr>
          <w:rFonts w:eastAsia="Arial Unicode MS"/>
          <w:color w:val="000000"/>
          <w:lang w:bidi="ru-RU"/>
        </w:rPr>
        <w:t xml:space="preserve">Проектная документация должна быть оформлена в соответствии </w:t>
      </w:r>
      <w:proofErr w:type="gramStart"/>
      <w:r w:rsidRPr="00B41779">
        <w:rPr>
          <w:rFonts w:eastAsia="Arial Unicode MS"/>
          <w:color w:val="000000"/>
          <w:lang w:bidi="ru-RU"/>
        </w:rPr>
        <w:t>с</w:t>
      </w:r>
      <w:proofErr w:type="gramEnd"/>
      <w:r w:rsidRPr="00B41779">
        <w:rPr>
          <w:rFonts w:eastAsia="Arial Unicode MS"/>
          <w:color w:val="000000"/>
          <w:lang w:bidi="ru-RU"/>
        </w:rPr>
        <w:t>: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21.501-2011 «Система проектной документации для строительства. Правила выполнения технической документации архитектурных и конструкторских решений»;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 xml:space="preserve"> - </w:t>
      </w:r>
      <w:r w:rsidRPr="00FA45DE">
        <w:rPr>
          <w:rFonts w:eastAsia="Calibri"/>
        </w:rPr>
        <w:t xml:space="preserve">ГОСТ </w:t>
      </w:r>
      <w:proofErr w:type="gramStart"/>
      <w:r w:rsidRPr="00FA45DE">
        <w:rPr>
          <w:rFonts w:eastAsia="Calibri"/>
        </w:rPr>
        <w:t>Р</w:t>
      </w:r>
      <w:proofErr w:type="gramEnd"/>
      <w:r w:rsidRPr="00FA45DE">
        <w:rPr>
          <w:rFonts w:eastAsia="Calibri"/>
        </w:rPr>
        <w:t xml:space="preserve"> 21.1101-2013 </w:t>
      </w:r>
      <w:r w:rsidRPr="00B41779">
        <w:rPr>
          <w:rFonts w:eastAsia="Calibri"/>
        </w:rPr>
        <w:t>«Основные требования к проектной и рабочей документации»;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 xml:space="preserve">- ГОСТ </w:t>
      </w:r>
      <w:proofErr w:type="gramStart"/>
      <w:r w:rsidRPr="00B41779">
        <w:rPr>
          <w:rFonts w:eastAsia="Calibri"/>
        </w:rPr>
        <w:t>Р</w:t>
      </w:r>
      <w:proofErr w:type="gramEnd"/>
      <w:r w:rsidRPr="00B41779">
        <w:rPr>
          <w:rFonts w:eastAsia="Calibri"/>
        </w:rPr>
        <w:t xml:space="preserve"> 21.1003-2009 «Система проектной документации для  строительства. Учет и хранение проектной документации»;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 xml:space="preserve">-  </w:t>
      </w:r>
      <w:r w:rsidRPr="00B427F7">
        <w:rPr>
          <w:rFonts w:eastAsia="Calibri"/>
        </w:rPr>
        <w:t>ГОСТ 21.110-2013</w:t>
      </w:r>
      <w:r w:rsidRPr="00B41779">
        <w:rPr>
          <w:rFonts w:eastAsia="Calibri"/>
        </w:rPr>
        <w:t xml:space="preserve"> «Система проектной документации для  строительства. </w:t>
      </w:r>
      <w:r w:rsidRPr="00B427F7">
        <w:rPr>
          <w:rFonts w:eastAsia="Calibri"/>
        </w:rPr>
        <w:t>Спецификация оборудования, изделий и материалов</w:t>
      </w:r>
      <w:r w:rsidRPr="00B41779">
        <w:rPr>
          <w:rFonts w:eastAsia="Calibri"/>
        </w:rPr>
        <w:t>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21.113-88 «Система проектной документации для  строительства. Обозначения характеристик точности»;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2.004-88 ЕСКД «Общие требования к выполнению конструкторских и технологических документов на печатающих и графических устройствах вывода ЭВМ»;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2.105-85 ЕСКД «Общие требования к текстовым документам»;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2.108-68 ЕСКД «Спецификация»;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2.109-73 ЕСКД «Основные требования к чертежам»;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2.114-95 ЕСКД «Технические условия»;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2.301-68 ЕСКД «Форматы»;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 302-68 ЕСКД «Масштабы»;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2.303-68 ЕСКД «Линии»;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2.304-81 ЕСКД «Шрифты чертежные»;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2.305-68 ЕСКД «Изображения – виды, разрезы, сечения»;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 306-68 ЕСКД «Обозначения графических материалов и правила их нанесения на чертежах»;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2.307-68 ЕСКД «Нанесение размеров и предельных отклонений»;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lastRenderedPageBreak/>
        <w:t>- ГОСТ 2.308-2011 ЕСКД «указание допусков формы и расположения поверхностей»;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2.309-73 ЕСКД «Обозначение шероховатости поверхностей»;</w:t>
      </w:r>
    </w:p>
    <w:p w:rsidR="005E4CFA" w:rsidRPr="002C29C1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2.310-68 ЕСКД «Нанесение на чертежах обозначений покрытий, термической и других видов обработки»;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2.311-68 ЕСКД «Изображение резьбы»;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2.312-72 ЕСКД «Условные обозначения и обозначения швов сварных соединений»;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2.313-82 ЕСКД «Условные обозначения и обозначения неразъемных соединений»;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2.314-68 ЕСКД «Указания на чертежах о маркировании и клеймении изделий»;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2.316-68 ЕСКД «Правила нанесения на чертежах надписей, технических требований и таблиц»;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2.410-68 ЕСКД «Правила выполнения чертежей металлических конструкций»;</w:t>
      </w:r>
    </w:p>
    <w:p w:rsidR="005E4CFA" w:rsidRPr="00B41779" w:rsidRDefault="005E4CFA" w:rsidP="005E4CFA">
      <w:pPr>
        <w:jc w:val="both"/>
        <w:rPr>
          <w:rFonts w:eastAsia="Calibri"/>
        </w:rPr>
      </w:pPr>
      <w:r w:rsidRPr="00B41779">
        <w:rPr>
          <w:rFonts w:eastAsia="Calibri"/>
        </w:rPr>
        <w:t>- ГОСТ 21.110-95 СПДС «Обозначение характеристик точности».</w:t>
      </w:r>
    </w:p>
    <w:p w:rsidR="005E4CFA" w:rsidRDefault="005E4CFA" w:rsidP="005E4CFA">
      <w:pPr>
        <w:ind w:firstLine="567"/>
        <w:jc w:val="both"/>
        <w:rPr>
          <w:rFonts w:eastAsia="Calibri"/>
        </w:rPr>
      </w:pPr>
      <w:r w:rsidRPr="00B41779">
        <w:rPr>
          <w:rFonts w:eastAsia="Calibri"/>
        </w:rPr>
        <w:t xml:space="preserve"> При несоблюдении вышеуказанных стандартов Заказчик вправе направить в адрес проектной организации, выполнившей работы, мотивированный отказ от приемки проект</w:t>
      </w:r>
      <w:r>
        <w:rPr>
          <w:rFonts w:eastAsia="Calibri"/>
        </w:rPr>
        <w:t>н</w:t>
      </w:r>
      <w:r w:rsidRPr="00B41779">
        <w:rPr>
          <w:rFonts w:eastAsia="Calibri"/>
        </w:rPr>
        <w:t>о-сметной документации.  После выполнения проектной организацией необходимых доработок и устранения замечаний Заказчиком подписывается акт сдачи-приемки выполненных работ.</w:t>
      </w:r>
    </w:p>
    <w:p w:rsidR="005E4CFA" w:rsidRPr="001C55DF" w:rsidRDefault="005E4CFA" w:rsidP="005E4CFA">
      <w:pPr>
        <w:ind w:firstLine="567"/>
        <w:jc w:val="both"/>
        <w:rPr>
          <w:rFonts w:eastAsia="Calibri"/>
        </w:rPr>
      </w:pPr>
      <w:r w:rsidRPr="001C55DF">
        <w:rPr>
          <w:rFonts w:eastAsia="Calibri"/>
        </w:rPr>
        <w:t xml:space="preserve">Подрядчик за свой счет устраняет допущенные ошибки и недоработки в проектной документации, обнаруженные в процессе выполнения работ, а также и после сдачи работ Заказчику. Замечания Заказчика, которые относятся к категории ошибок, оформляются письменно с соответствующим нормативным обоснованием. </w:t>
      </w:r>
    </w:p>
    <w:p w:rsidR="005E4CFA" w:rsidRPr="001C55DF" w:rsidRDefault="005E4CFA" w:rsidP="005E4CFA">
      <w:pPr>
        <w:jc w:val="both"/>
        <w:rPr>
          <w:rFonts w:eastAsia="Calibri"/>
        </w:rPr>
      </w:pPr>
      <w:r w:rsidRPr="001C55DF">
        <w:rPr>
          <w:rFonts w:eastAsia="Calibri"/>
        </w:rPr>
        <w:t>Подрядчик не имеет права вносить без предварительного согласования с Заказчиком (в письменной форме) изменения в проектную документацию, увеличивающие сметную стоимость и сроки строительства объекта.</w:t>
      </w:r>
    </w:p>
    <w:p w:rsidR="005E4CFA" w:rsidRPr="001C55DF" w:rsidRDefault="005E4CFA" w:rsidP="005E4CFA">
      <w:pPr>
        <w:jc w:val="both"/>
        <w:rPr>
          <w:rFonts w:eastAsia="Calibri"/>
        </w:rPr>
      </w:pPr>
      <w:r w:rsidRPr="001C55DF">
        <w:rPr>
          <w:rFonts w:eastAsia="Calibri"/>
        </w:rPr>
        <w:t>Подрядчику необходимо своевременно ставить в известность Заказчика об изменениях в нормах и правилах, требующих корректировки проектной документации, как в процессе разработки, так и в процессе капитального ремонта.</w:t>
      </w:r>
    </w:p>
    <w:p w:rsidR="005E4CFA" w:rsidRDefault="005E4CFA" w:rsidP="005E4CFA">
      <w:pPr>
        <w:ind w:firstLine="567"/>
        <w:jc w:val="both"/>
        <w:rPr>
          <w:rFonts w:eastAsia="Calibri"/>
        </w:rPr>
      </w:pPr>
      <w:r w:rsidRPr="001C55DF">
        <w:rPr>
          <w:rFonts w:eastAsia="Calibri"/>
        </w:rPr>
        <w:t>Перед выполнением проектных работ  Подрядчик обязан провести все необходимые замеры по месту.</w:t>
      </w:r>
    </w:p>
    <w:p w:rsidR="005E4CFA" w:rsidRPr="00B41779" w:rsidRDefault="005E4CFA" w:rsidP="005E4CFA">
      <w:pPr>
        <w:ind w:firstLine="567"/>
        <w:jc w:val="both"/>
        <w:rPr>
          <w:rFonts w:eastAsia="Calibri"/>
        </w:rPr>
      </w:pPr>
      <w:r w:rsidRPr="001D03A5">
        <w:rPr>
          <w:rFonts w:eastAsia="Calibri"/>
        </w:rPr>
        <w:t>При проектировании учитывать к применению современные материалы. Используемые материалы подлежат обязательной сертификации и должны соответствовать требованиям ГОСТ, ТУ и действующему законодательству РФ, другим действующим руководящим документам, требованиям пожарной безопасности и техники безопасности. При формировании сметной стоимости строительных работ необходимо использовать Сборник средних сметных цен на основные материалы, изделия и конструкции, применяемые в строительстве</w:t>
      </w:r>
      <w:r>
        <w:rPr>
          <w:rFonts w:eastAsia="Calibri"/>
        </w:rPr>
        <w:t>.</w:t>
      </w:r>
    </w:p>
    <w:p w:rsidR="005E4CFA" w:rsidRDefault="005E4CFA" w:rsidP="005E4CFA">
      <w:pPr>
        <w:tabs>
          <w:tab w:val="left" w:pos="1134"/>
        </w:tabs>
        <w:jc w:val="both"/>
        <w:rPr>
          <w:rFonts w:eastAsia="Calibri"/>
          <w:b/>
        </w:rPr>
      </w:pPr>
      <w:r>
        <w:rPr>
          <w:rFonts w:eastAsia="Calibri"/>
          <w:b/>
        </w:rPr>
        <w:t>7</w:t>
      </w:r>
      <w:r w:rsidRPr="008C2170">
        <w:rPr>
          <w:rFonts w:eastAsia="Calibri"/>
          <w:b/>
        </w:rPr>
        <w:t>.   Требования к выполнению работ.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9438"/>
      </w:tblGrid>
      <w:tr w:rsidR="005E4CFA" w:rsidRPr="00670450" w:rsidTr="00FB649D">
        <w:trPr>
          <w:trHeight w:val="568"/>
        </w:trPr>
        <w:tc>
          <w:tcPr>
            <w:tcW w:w="1761" w:type="dxa"/>
          </w:tcPr>
          <w:p w:rsidR="005E4CFA" w:rsidRPr="00670450" w:rsidRDefault="005E4CFA" w:rsidP="00FB649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A628F">
              <w:rPr>
                <w:rFonts w:eastAsia="Calibri"/>
                <w:b/>
              </w:rPr>
              <w:t>Требования по разработке сметной документации</w:t>
            </w:r>
          </w:p>
        </w:tc>
        <w:tc>
          <w:tcPr>
            <w:tcW w:w="9438" w:type="dxa"/>
          </w:tcPr>
          <w:p w:rsidR="005E4CFA" w:rsidRPr="00DE0AF9" w:rsidRDefault="005E4CFA" w:rsidP="00FB649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E0AF9">
              <w:rPr>
                <w:rFonts w:eastAsia="Calibri"/>
              </w:rPr>
              <w:t>Сметная документация разрабатывается базисно-индексным ме</w:t>
            </w:r>
            <w:r>
              <w:rPr>
                <w:rFonts w:eastAsia="Calibri"/>
              </w:rPr>
              <w:t>тодом, по ТСН ТО в редакции 2014</w:t>
            </w:r>
            <w:r w:rsidRPr="00DE0AF9">
              <w:rPr>
                <w:rFonts w:eastAsia="Calibri"/>
              </w:rPr>
              <w:t xml:space="preserve"> года. </w:t>
            </w:r>
          </w:p>
          <w:p w:rsidR="005E4CFA" w:rsidRPr="00670450" w:rsidRDefault="005E4CFA" w:rsidP="00FB649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E0AF9">
              <w:rPr>
                <w:rFonts w:eastAsia="Calibri"/>
              </w:rPr>
              <w:t xml:space="preserve">Сводный сметный расчет в базисе и текущий ценах на бумажном и электронном носителе. В </w:t>
            </w:r>
            <w:proofErr w:type="gramStart"/>
            <w:r w:rsidRPr="00DE0AF9">
              <w:rPr>
                <w:rFonts w:eastAsia="Calibri"/>
              </w:rPr>
              <w:t>сводным</w:t>
            </w:r>
            <w:proofErr w:type="gramEnd"/>
            <w:r w:rsidRPr="00DE0AF9">
              <w:rPr>
                <w:rFonts w:eastAsia="Calibri"/>
              </w:rPr>
              <w:t xml:space="preserve"> сметный расчет включить все затраты заказчика по сбору исходных данных, получению ТУ, изготовлению технического паспорта на объект,  авторский надзор, согласование ПСД. ПСД выдается в 5 экземплярах – 4 экз. на бумажном носителе  и 1 экз. в электронном виде.</w:t>
            </w:r>
          </w:p>
        </w:tc>
      </w:tr>
    </w:tbl>
    <w:p w:rsidR="005E4CFA" w:rsidRDefault="005E4CFA" w:rsidP="005E4C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A1323">
        <w:rPr>
          <w:rFonts w:ascii="Times New Roman" w:hAnsi="Times New Roman"/>
          <w:b/>
          <w:sz w:val="24"/>
          <w:szCs w:val="24"/>
        </w:rPr>
        <w:t xml:space="preserve">. Порядок сдачи и приемки результатов работ. </w:t>
      </w:r>
    </w:p>
    <w:p w:rsidR="005E4CFA" w:rsidRPr="001A1323" w:rsidRDefault="005E4CFA" w:rsidP="005E4C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A1323">
        <w:rPr>
          <w:rFonts w:ascii="Times New Roman" w:hAnsi="Times New Roman"/>
          <w:sz w:val="24"/>
          <w:szCs w:val="24"/>
        </w:rPr>
        <w:t xml:space="preserve">Заказчик в течение </w:t>
      </w:r>
      <w:r>
        <w:rPr>
          <w:rFonts w:ascii="Times New Roman" w:hAnsi="Times New Roman"/>
          <w:sz w:val="24"/>
          <w:szCs w:val="24"/>
        </w:rPr>
        <w:t>3</w:t>
      </w:r>
      <w:r w:rsidRPr="001A13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Pr="001A1323">
        <w:rPr>
          <w:rFonts w:ascii="Times New Roman" w:hAnsi="Times New Roman"/>
          <w:sz w:val="24"/>
          <w:szCs w:val="24"/>
        </w:rPr>
        <w:t>) рабочих дней с момента получения ПД, рассматривает ее, проверяя комплектность, соответствие объемов выполненных работ техническому заданию. По истечении указанного срока Заказчик направляет Подрядчику подписанный акт приемки-передачи проектной документации или мотивированный отказ с перечнем необходимых доработок и сроков выполнения.</w:t>
      </w:r>
    </w:p>
    <w:p w:rsidR="005E4CFA" w:rsidRDefault="005E4CFA" w:rsidP="005E4C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B65EC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 Постановления Правительства Российской Федерации от 16.02.2008 № 87 «О составе разделов проектной документации и требованиям к их содержанию».</w:t>
      </w:r>
    </w:p>
    <w:p w:rsidR="005E4CFA" w:rsidRPr="00D42219" w:rsidRDefault="005E4CFA" w:rsidP="005E4CFA">
      <w:pPr>
        <w:pStyle w:val="a5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42219">
        <w:rPr>
          <w:rFonts w:ascii="Times New Roman" w:hAnsi="Times New Roman"/>
          <w:b/>
          <w:sz w:val="24"/>
          <w:szCs w:val="24"/>
        </w:rPr>
        <w:t xml:space="preserve">. Требования по объему предоставляемых гарантий качества работ. </w:t>
      </w:r>
    </w:p>
    <w:p w:rsidR="005E4CFA" w:rsidRPr="005460C2" w:rsidRDefault="005E4CFA" w:rsidP="005E4C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42219">
        <w:rPr>
          <w:rFonts w:ascii="Times New Roman" w:hAnsi="Times New Roman"/>
          <w:sz w:val="24"/>
          <w:szCs w:val="24"/>
        </w:rPr>
        <w:t>Подрядчик обязан гарантировать качество выполнения работ по разработке проектно-сметной документации и своевременное устранение недостатков, выявленных при приемке  выполненных работ и на период проверки и согласования в ГУ ТО  РХЦЦС, за сво</w:t>
      </w:r>
      <w:r>
        <w:rPr>
          <w:rFonts w:ascii="Times New Roman" w:hAnsi="Times New Roman"/>
          <w:sz w:val="24"/>
          <w:szCs w:val="24"/>
        </w:rPr>
        <w:t>й счет.</w:t>
      </w:r>
    </w:p>
    <w:p w:rsidR="005E4CFA" w:rsidRDefault="005E4CFA" w:rsidP="005E4CFA">
      <w:pPr>
        <w:ind w:firstLine="567"/>
        <w:jc w:val="both"/>
        <w:rPr>
          <w:rFonts w:eastAsia="Calibri"/>
        </w:rPr>
      </w:pPr>
      <w:r w:rsidRPr="00137267">
        <w:rPr>
          <w:rFonts w:eastAsia="Calibri"/>
        </w:rPr>
        <w:lastRenderedPageBreak/>
        <w:t>В случае привлечения субподрядных организаций Подрядчик выступает в роли генерального подрядчика в соответствии со статьей 706 Гражданского кодекса Российской Федерации.</w:t>
      </w:r>
    </w:p>
    <w:p w:rsidR="005E4CFA" w:rsidRDefault="005E4CFA" w:rsidP="005E4CFA">
      <w:pPr>
        <w:ind w:firstLine="567"/>
        <w:jc w:val="both"/>
        <w:rPr>
          <w:rFonts w:eastAsia="Calibri"/>
        </w:rPr>
      </w:pPr>
      <w:r w:rsidRPr="001B7380">
        <w:rPr>
          <w:rFonts w:eastAsia="Calibri"/>
          <w:b/>
        </w:rPr>
        <w:t xml:space="preserve"> 10</w:t>
      </w:r>
      <w:r w:rsidRPr="001B7380">
        <w:rPr>
          <w:rFonts w:eastAsia="Calibri"/>
        </w:rPr>
        <w:t xml:space="preserve">. </w:t>
      </w:r>
      <w:r w:rsidRPr="001B7380">
        <w:rPr>
          <w:rFonts w:eastAsia="Calibri"/>
          <w:b/>
        </w:rPr>
        <w:t>Требования по энергетической эффективности при оказании услуг</w:t>
      </w:r>
      <w:r w:rsidRPr="001B7380">
        <w:rPr>
          <w:rFonts w:eastAsia="Calibri"/>
        </w:rPr>
        <w:t xml:space="preserve">. </w:t>
      </w:r>
    </w:p>
    <w:p w:rsidR="005E4CFA" w:rsidRPr="00137267" w:rsidRDefault="005E4CFA" w:rsidP="005E4CFA">
      <w:pPr>
        <w:ind w:firstLine="567"/>
        <w:jc w:val="both"/>
        <w:rPr>
          <w:rFonts w:eastAsia="Calibri"/>
        </w:rPr>
      </w:pPr>
      <w:r w:rsidRPr="001B7380">
        <w:rPr>
          <w:rFonts w:eastAsia="Calibri"/>
        </w:rPr>
        <w:t>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услуг, размещение  заказов на которые осуществляется для государственных и муниципальных нужд», а так же в соответствии с иными действующими нормативно-правовыми актами, направленными на повышение энергетической эффективности государственных учреждений.</w:t>
      </w:r>
    </w:p>
    <w:p w:rsidR="005E4CFA" w:rsidRPr="00770727" w:rsidRDefault="005E4CFA" w:rsidP="005E4CFA">
      <w:pPr>
        <w:tabs>
          <w:tab w:val="right" w:pos="9356"/>
        </w:tabs>
        <w:jc w:val="right"/>
      </w:pPr>
    </w:p>
    <w:p w:rsidR="005E4CFA" w:rsidRDefault="005E4CFA" w:rsidP="005E4CFA">
      <w:pPr>
        <w:tabs>
          <w:tab w:val="right" w:pos="9356"/>
        </w:tabs>
        <w:jc w:val="right"/>
      </w:pPr>
    </w:p>
    <w:p w:rsidR="005E4CFA" w:rsidRDefault="005E4CFA" w:rsidP="005E4CFA">
      <w:pPr>
        <w:tabs>
          <w:tab w:val="right" w:pos="9356"/>
        </w:tabs>
        <w:jc w:val="right"/>
      </w:pPr>
    </w:p>
    <w:p w:rsidR="005E4CFA" w:rsidRPr="00770727" w:rsidRDefault="005E4CFA" w:rsidP="005E4CFA">
      <w:pPr>
        <w:tabs>
          <w:tab w:val="right" w:pos="9356"/>
        </w:tabs>
        <w:jc w:val="right"/>
      </w:pPr>
    </w:p>
    <w:p w:rsidR="005E4CFA" w:rsidRDefault="005E4CFA" w:rsidP="005E4CFA">
      <w:r w:rsidRPr="00DA0788">
        <w:rPr>
          <w:rFonts w:eastAsia="Calibri"/>
          <w:b/>
        </w:rPr>
        <w:t xml:space="preserve">  </w:t>
      </w:r>
    </w:p>
    <w:p w:rsidR="000464E5" w:rsidRDefault="000464E5" w:rsidP="005E4CFA">
      <w:pPr>
        <w:pStyle w:val="a3"/>
        <w:spacing w:before="0" w:beforeAutospacing="0" w:after="0" w:afterAutospacing="0"/>
        <w:ind w:firstLine="0"/>
      </w:pPr>
    </w:p>
    <w:sectPr w:rsidR="000464E5" w:rsidSect="002A634F">
      <w:pgSz w:w="11906" w:h="16838"/>
      <w:pgMar w:top="1134" w:right="282" w:bottom="1134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C0" w:rsidRDefault="006604C0" w:rsidP="005E4CFA">
      <w:r>
        <w:separator/>
      </w:r>
    </w:p>
  </w:endnote>
  <w:endnote w:type="continuationSeparator" w:id="0">
    <w:p w:rsidR="006604C0" w:rsidRDefault="006604C0" w:rsidP="005E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C0" w:rsidRDefault="006604C0" w:rsidP="005E4CFA">
      <w:r>
        <w:separator/>
      </w:r>
    </w:p>
  </w:footnote>
  <w:footnote w:type="continuationSeparator" w:id="0">
    <w:p w:rsidR="006604C0" w:rsidRDefault="006604C0" w:rsidP="005E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274"/>
    <w:multiLevelType w:val="hybridMultilevel"/>
    <w:tmpl w:val="BB6C9EBC"/>
    <w:lvl w:ilvl="0" w:tplc="19401D16">
      <w:start w:val="3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A"/>
    <w:rsid w:val="000464E5"/>
    <w:rsid w:val="00406D86"/>
    <w:rsid w:val="005E4CFA"/>
    <w:rsid w:val="006604C0"/>
    <w:rsid w:val="00D5694F"/>
    <w:rsid w:val="00D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A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6D8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Normal (Web)"/>
    <w:basedOn w:val="a"/>
    <w:rsid w:val="005E4CFA"/>
    <w:pPr>
      <w:spacing w:before="100" w:beforeAutospacing="1" w:after="100" w:afterAutospacing="1"/>
      <w:ind w:firstLine="709"/>
      <w:jc w:val="both"/>
    </w:pPr>
  </w:style>
  <w:style w:type="paragraph" w:customStyle="1" w:styleId="a4">
    <w:name w:val="Пункт"/>
    <w:basedOn w:val="a"/>
    <w:rsid w:val="005E4CFA"/>
    <w:pPr>
      <w:widowControl w:val="0"/>
      <w:tabs>
        <w:tab w:val="left" w:pos="1980"/>
      </w:tabs>
      <w:suppressAutoHyphens/>
      <w:ind w:left="1404" w:hanging="504"/>
      <w:jc w:val="both"/>
    </w:pPr>
    <w:rPr>
      <w:rFonts w:cs="Mangal"/>
      <w:kern w:val="2"/>
      <w:lang w:eastAsia="hi-IN" w:bidi="hi-IN"/>
    </w:rPr>
  </w:style>
  <w:style w:type="character" w:customStyle="1" w:styleId="21">
    <w:name w:val="Основной текст (2)"/>
    <w:rsid w:val="005E4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5E4CFA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4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4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4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A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6D8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6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Normal (Web)"/>
    <w:basedOn w:val="a"/>
    <w:rsid w:val="005E4CFA"/>
    <w:pPr>
      <w:spacing w:before="100" w:beforeAutospacing="1" w:after="100" w:afterAutospacing="1"/>
      <w:ind w:firstLine="709"/>
      <w:jc w:val="both"/>
    </w:pPr>
  </w:style>
  <w:style w:type="paragraph" w:customStyle="1" w:styleId="a4">
    <w:name w:val="Пункт"/>
    <w:basedOn w:val="a"/>
    <w:rsid w:val="005E4CFA"/>
    <w:pPr>
      <w:widowControl w:val="0"/>
      <w:tabs>
        <w:tab w:val="left" w:pos="1980"/>
      </w:tabs>
      <w:suppressAutoHyphens/>
      <w:ind w:left="1404" w:hanging="504"/>
      <w:jc w:val="both"/>
    </w:pPr>
    <w:rPr>
      <w:rFonts w:cs="Mangal"/>
      <w:kern w:val="2"/>
      <w:lang w:eastAsia="hi-IN" w:bidi="hi-IN"/>
    </w:rPr>
  </w:style>
  <w:style w:type="character" w:customStyle="1" w:styleId="21">
    <w:name w:val="Основной текст (2)"/>
    <w:rsid w:val="005E4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5E4CFA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4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4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4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2017-10-27T04:47:00Z</dcterms:created>
  <dcterms:modified xsi:type="dcterms:W3CDTF">2017-10-27T06:36:00Z</dcterms:modified>
</cp:coreProperties>
</file>