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81" w:rsidRPr="00F364DB" w:rsidRDefault="00990581" w:rsidP="00990581">
      <w:pPr>
        <w:jc w:val="center"/>
        <w:rPr>
          <w:b/>
          <w:bCs/>
          <w:sz w:val="32"/>
          <w:szCs w:val="32"/>
        </w:rPr>
      </w:pPr>
      <w:r w:rsidRPr="00F364DB">
        <w:rPr>
          <w:b/>
          <w:bCs/>
          <w:sz w:val="32"/>
          <w:szCs w:val="32"/>
        </w:rPr>
        <w:t>Техническое задание</w:t>
      </w:r>
    </w:p>
    <w:p w:rsidR="00990581" w:rsidRDefault="00990581" w:rsidP="00990581">
      <w:pPr>
        <w:jc w:val="center"/>
        <w:rPr>
          <w:sz w:val="28"/>
          <w:szCs w:val="28"/>
        </w:rPr>
      </w:pPr>
      <w:r w:rsidRPr="009707BB">
        <w:rPr>
          <w:sz w:val="28"/>
          <w:szCs w:val="28"/>
        </w:rPr>
        <w:t xml:space="preserve">на разработку рабочей документации по </w:t>
      </w:r>
      <w:r>
        <w:rPr>
          <w:sz w:val="28"/>
          <w:szCs w:val="28"/>
        </w:rPr>
        <w:t>ремонту</w:t>
      </w:r>
      <w:r w:rsidRPr="009707BB">
        <w:rPr>
          <w:sz w:val="28"/>
          <w:szCs w:val="28"/>
        </w:rPr>
        <w:t xml:space="preserve"> существующих кабельных линий 0,4 </w:t>
      </w:r>
      <w:proofErr w:type="spellStart"/>
      <w:r w:rsidRPr="009707BB">
        <w:rPr>
          <w:sz w:val="28"/>
          <w:szCs w:val="28"/>
        </w:rPr>
        <w:t>кВ</w:t>
      </w:r>
      <w:proofErr w:type="spellEnd"/>
      <w:r w:rsidRPr="009707BB">
        <w:rPr>
          <w:sz w:val="28"/>
          <w:szCs w:val="28"/>
        </w:rPr>
        <w:t xml:space="preserve"> от ТП-</w:t>
      </w:r>
      <w:r>
        <w:rPr>
          <w:sz w:val="28"/>
          <w:szCs w:val="28"/>
        </w:rPr>
        <w:t xml:space="preserve">440 до ГРЩ </w:t>
      </w:r>
    </w:p>
    <w:p w:rsidR="00990581" w:rsidRDefault="00990581" w:rsidP="009905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адресу: г. Санкт-Петербург, ул. Некрасова, д. 14, лит. Б</w:t>
      </w:r>
    </w:p>
    <w:p w:rsidR="00990581" w:rsidRDefault="00990581" w:rsidP="00990581">
      <w:pPr>
        <w:jc w:val="center"/>
        <w:rPr>
          <w:sz w:val="28"/>
          <w:szCs w:val="28"/>
        </w:rPr>
      </w:pPr>
    </w:p>
    <w:p w:rsidR="00990581" w:rsidRPr="009707BB" w:rsidRDefault="00990581" w:rsidP="00990581">
      <w:pPr>
        <w:ind w:left="-851"/>
      </w:pPr>
      <w:r>
        <w:rPr>
          <w:b/>
          <w:bCs/>
        </w:rPr>
        <w:t>1.</w:t>
      </w:r>
      <w:r>
        <w:rPr>
          <w:b/>
          <w:bCs/>
        </w:rPr>
        <w:tab/>
      </w:r>
      <w:r w:rsidRPr="009707BB">
        <w:rPr>
          <w:b/>
          <w:bCs/>
        </w:rPr>
        <w:t>Общие требования.</w:t>
      </w:r>
    </w:p>
    <w:p w:rsidR="00990581" w:rsidRPr="009707BB" w:rsidRDefault="00990581" w:rsidP="00990581">
      <w:pPr>
        <w:ind w:left="-851"/>
        <w:jc w:val="both"/>
      </w:pPr>
      <w:r>
        <w:t xml:space="preserve">Для ремонта </w:t>
      </w:r>
      <w:r w:rsidRPr="009E7B1E">
        <w:t xml:space="preserve">существующих кабельных линий 0,4 </w:t>
      </w:r>
      <w:proofErr w:type="spellStart"/>
      <w:r w:rsidRPr="009E7B1E">
        <w:t>кВ</w:t>
      </w:r>
      <w:proofErr w:type="spellEnd"/>
      <w:r w:rsidRPr="009E7B1E">
        <w:t xml:space="preserve"> от ТП-440 до ГРЩ по адресу: г. Санкт-Петербург, ул. Некрасова, д. 14, лит. Б </w:t>
      </w:r>
      <w:r w:rsidRPr="009707BB">
        <w:t xml:space="preserve">в связи с </w:t>
      </w:r>
      <w:r>
        <w:t xml:space="preserve">их </w:t>
      </w:r>
      <w:r w:rsidRPr="009707BB">
        <w:t xml:space="preserve">полным </w:t>
      </w:r>
      <w:hyperlink r:id="rId4" w:tooltip="Физический износ" w:history="1">
        <w:r w:rsidRPr="009E7B1E">
          <w:t>физическим износом</w:t>
        </w:r>
      </w:hyperlink>
      <w:r>
        <w:t xml:space="preserve"> разработать и согласовать </w:t>
      </w:r>
      <w:r w:rsidRPr="009E7B1E">
        <w:t>рабоч</w:t>
      </w:r>
      <w:r>
        <w:t>ую</w:t>
      </w:r>
      <w:r w:rsidRPr="009E7B1E">
        <w:t xml:space="preserve"> документаци</w:t>
      </w:r>
      <w:r>
        <w:t>ю</w:t>
      </w:r>
      <w:r w:rsidRPr="009E7B1E">
        <w:t xml:space="preserve"> по </w:t>
      </w:r>
      <w:r>
        <w:t>ремонту</w:t>
      </w:r>
      <w:r w:rsidRPr="009707BB">
        <w:t>,</w:t>
      </w:r>
      <w:r>
        <w:t xml:space="preserve"> в которой </w:t>
      </w:r>
      <w:r w:rsidRPr="009707BB">
        <w:t xml:space="preserve">предусмотреть их замену </w:t>
      </w:r>
      <w:r>
        <w:t xml:space="preserve">кабелей </w:t>
      </w:r>
      <w:proofErr w:type="spellStart"/>
      <w:r>
        <w:t>АСБу</w:t>
      </w:r>
      <w:proofErr w:type="spellEnd"/>
      <w:r>
        <w:t xml:space="preserve"> 3х95+1х50 </w:t>
      </w:r>
      <w:r w:rsidRPr="009707BB">
        <w:t>на кабели с изоляцией из сшитого полиэтилена.</w:t>
      </w:r>
    </w:p>
    <w:p w:rsidR="00990581" w:rsidRPr="009707BB" w:rsidRDefault="00990581" w:rsidP="00990581">
      <w:pPr>
        <w:ind w:left="-851"/>
        <w:jc w:val="center"/>
      </w:pPr>
      <w:r w:rsidRPr="009707BB">
        <w:rPr>
          <w:b/>
          <w:bCs/>
        </w:rPr>
        <w:t>Существующая схема</w:t>
      </w:r>
    </w:p>
    <w:p w:rsidR="00990581" w:rsidRDefault="00990581" w:rsidP="00990581">
      <w:pPr>
        <w:ind w:left="-851"/>
        <w:rPr>
          <w:noProof/>
        </w:rPr>
      </w:pPr>
    </w:p>
    <w:p w:rsidR="00990581" w:rsidRPr="009707BB" w:rsidRDefault="00990581" w:rsidP="00990581">
      <w:pPr>
        <w:ind w:left="-851"/>
        <w:jc w:val="center"/>
      </w:pPr>
      <w:r>
        <w:rPr>
          <w:noProof/>
        </w:rPr>
        <w:drawing>
          <wp:inline distT="0" distB="0" distL="0" distR="0" wp14:anchorId="38012DCE" wp14:editId="2047126D">
            <wp:extent cx="5263763" cy="4818491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Щ схема_0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1" t="42100" r="3415" b="6046"/>
                    <a:stretch/>
                  </pic:blipFill>
                  <pic:spPr bwMode="auto">
                    <a:xfrm>
                      <a:off x="0" y="0"/>
                      <a:ext cx="5264281" cy="481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581" w:rsidRDefault="00990581" w:rsidP="00990581">
      <w:pPr>
        <w:ind w:left="-851"/>
      </w:pPr>
      <w:r>
        <w:br w:type="page"/>
      </w:r>
    </w:p>
    <w:p w:rsidR="00990581" w:rsidRDefault="00990581" w:rsidP="00990581">
      <w:pPr>
        <w:ind w:left="-851"/>
      </w:pPr>
      <w:r w:rsidRPr="009707BB">
        <w:lastRenderedPageBreak/>
        <w:t>Технические параметры кабельных линий, подлежащих замене.</w:t>
      </w:r>
    </w:p>
    <w:p w:rsidR="00990581" w:rsidRDefault="00990581" w:rsidP="00990581">
      <w:pPr>
        <w:ind w:left="-851"/>
      </w:pPr>
    </w:p>
    <w:tbl>
      <w:tblPr>
        <w:tblW w:w="4835" w:type="pct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127"/>
        <w:gridCol w:w="2122"/>
        <w:gridCol w:w="1366"/>
        <w:gridCol w:w="1738"/>
      </w:tblGrid>
      <w:tr w:rsidR="00990581" w:rsidRPr="00E715E6" w:rsidTr="00E37775">
        <w:trPr>
          <w:trHeight w:val="2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№№</w:t>
            </w:r>
          </w:p>
          <w:p w:rsidR="00990581" w:rsidRPr="00E715E6" w:rsidRDefault="00990581" w:rsidP="00E37775">
            <w:pPr>
              <w:jc w:val="center"/>
            </w:pPr>
            <w:r w:rsidRPr="00E715E6">
              <w:t>п/п</w:t>
            </w:r>
          </w:p>
        </w:tc>
        <w:tc>
          <w:tcPr>
            <w:tcW w:w="1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Наименование объекта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Существующий кабель марка, сечение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proofErr w:type="gramStart"/>
            <w:r w:rsidRPr="00E715E6">
              <w:t>Протяжен.,</w:t>
            </w:r>
            <w:proofErr w:type="gramEnd"/>
          </w:p>
          <w:p w:rsidR="00990581" w:rsidRPr="00E715E6" w:rsidRDefault="00990581" w:rsidP="00E37775">
            <w:pPr>
              <w:jc w:val="center"/>
            </w:pPr>
            <w:r w:rsidRPr="00E715E6">
              <w:t>м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Предложения сечения</w:t>
            </w:r>
          </w:p>
        </w:tc>
      </w:tr>
      <w:tr w:rsidR="00990581" w:rsidRPr="00E715E6" w:rsidTr="00E37775">
        <w:trPr>
          <w:trHeight w:val="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1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81" w:rsidRPr="00E715E6" w:rsidRDefault="00990581" w:rsidP="00E37775">
            <w:pPr>
              <w:jc w:val="center"/>
            </w:pPr>
            <w:r w:rsidRPr="00E715E6">
              <w:t>5</w:t>
            </w:r>
          </w:p>
        </w:tc>
      </w:tr>
      <w:tr w:rsidR="00990581" w:rsidRPr="00E715E6" w:rsidTr="00E37775">
        <w:trPr>
          <w:trHeight w:val="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pPr>
              <w:jc w:val="center"/>
            </w:pPr>
            <w:r w:rsidRPr="00E715E6">
              <w:t>1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r w:rsidRPr="00E715E6">
              <w:t xml:space="preserve">От РТП-440 до ГРЩ ул. Некрасова, 14, </w:t>
            </w:r>
            <w:proofErr w:type="spellStart"/>
            <w:r w:rsidRPr="00E715E6">
              <w:t>лит.Б</w:t>
            </w:r>
            <w:proofErr w:type="spellEnd"/>
            <w:r w:rsidRPr="00E715E6">
              <w:t>, 1 ввод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Default="00990581" w:rsidP="00E37775">
            <w:proofErr w:type="spellStart"/>
            <w:r>
              <w:t>АСБу</w:t>
            </w:r>
            <w:proofErr w:type="spellEnd"/>
            <w:r>
              <w:t xml:space="preserve"> 3х95+1х50</w:t>
            </w:r>
          </w:p>
          <w:p w:rsidR="00990581" w:rsidRPr="00E715E6" w:rsidRDefault="00990581" w:rsidP="00E37775">
            <w:r>
              <w:t>в траншее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pPr>
              <w:jc w:val="center"/>
            </w:pPr>
            <w:r>
              <w:t>139,3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r w:rsidRPr="00E715E6">
              <w:t xml:space="preserve">Сечение предусмотреть </w:t>
            </w:r>
          </w:p>
        </w:tc>
      </w:tr>
      <w:tr w:rsidR="00990581" w:rsidRPr="00E715E6" w:rsidTr="00E37775">
        <w:trPr>
          <w:trHeight w:val="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pPr>
              <w:jc w:val="center"/>
            </w:pPr>
            <w:r>
              <w:t>2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r w:rsidRPr="00E715E6">
              <w:t xml:space="preserve">От РТП-440 до ГРЩ ул. Некрасова, 14, </w:t>
            </w:r>
            <w:proofErr w:type="spellStart"/>
            <w:r w:rsidRPr="00E715E6">
              <w:t>лит.Б</w:t>
            </w:r>
            <w:proofErr w:type="spellEnd"/>
            <w:r w:rsidRPr="00E715E6">
              <w:t>, 2 ввод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Default="00990581" w:rsidP="00E37775">
            <w:proofErr w:type="spellStart"/>
            <w:r>
              <w:t>АСБу</w:t>
            </w:r>
            <w:proofErr w:type="spellEnd"/>
            <w:r>
              <w:t xml:space="preserve"> 3х95+1х50</w:t>
            </w:r>
          </w:p>
          <w:p w:rsidR="00990581" w:rsidRPr="00E715E6" w:rsidRDefault="00990581" w:rsidP="00E37775">
            <w:r>
              <w:t>в траншее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pPr>
              <w:jc w:val="center"/>
            </w:pPr>
            <w:r>
              <w:t>139,3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r w:rsidRPr="00E715E6">
              <w:t>на ступень выше</w:t>
            </w:r>
          </w:p>
        </w:tc>
      </w:tr>
      <w:tr w:rsidR="00990581" w:rsidRPr="00E715E6" w:rsidTr="00E37775">
        <w:trPr>
          <w:trHeight w:val="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81" w:rsidRPr="00E715E6" w:rsidRDefault="00990581" w:rsidP="00E37775"/>
        </w:tc>
        <w:tc>
          <w:tcPr>
            <w:tcW w:w="1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81" w:rsidRPr="00E715E6" w:rsidRDefault="00990581" w:rsidP="00E37775">
            <w:pPr>
              <w:jc w:val="right"/>
            </w:pPr>
            <w:r w:rsidRPr="00E715E6">
              <w:t>ИТОГО</w:t>
            </w:r>
            <w:r>
              <w:t>: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81" w:rsidRPr="00E715E6" w:rsidRDefault="00990581" w:rsidP="00E37775"/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81" w:rsidRPr="00E715E6" w:rsidRDefault="00990581" w:rsidP="00E37775">
            <w:pPr>
              <w:jc w:val="center"/>
            </w:pPr>
            <w:r>
              <w:t>278,6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81" w:rsidRPr="00E715E6" w:rsidRDefault="00990581" w:rsidP="00E37775"/>
        </w:tc>
      </w:tr>
    </w:tbl>
    <w:p w:rsidR="00990581" w:rsidRPr="009707BB" w:rsidRDefault="00990581" w:rsidP="00990581">
      <w:pPr>
        <w:ind w:left="-851"/>
      </w:pPr>
    </w:p>
    <w:p w:rsidR="00990581" w:rsidRPr="00C616F3" w:rsidRDefault="00990581" w:rsidP="00990581">
      <w:pPr>
        <w:ind w:left="-851" w:firstLine="709"/>
        <w:jc w:val="both"/>
      </w:pPr>
      <w:r>
        <w:t>1.</w:t>
      </w:r>
      <w:r>
        <w:tab/>
      </w:r>
      <w:r w:rsidRPr="00C616F3">
        <w:t xml:space="preserve">При разработке </w:t>
      </w:r>
      <w:r>
        <w:t>и согласовании рабочей</w:t>
      </w:r>
      <w:r w:rsidRPr="00C616F3">
        <w:t xml:space="preserve"> документации необходимо руководствоваться законодательными и нормативными актами Российской Федерации и субъектов Российской федерации, инструкциями о порядке разработки, согласования, утверждения и составе проектной документации на строительство предприятий, зданий и сооружении, а также иными государственными документами, регулирующими инвестиционную деятельность по созданию и воспроизводству основных фондов</w:t>
      </w:r>
    </w:p>
    <w:p w:rsidR="00990581" w:rsidRPr="00C616F3" w:rsidRDefault="00990581" w:rsidP="00990581">
      <w:pPr>
        <w:ind w:left="-851" w:firstLine="709"/>
        <w:jc w:val="both"/>
      </w:pPr>
      <w:r>
        <w:t>2.</w:t>
      </w:r>
      <w:r>
        <w:tab/>
      </w:r>
      <w:r w:rsidRPr="00C616F3">
        <w:t xml:space="preserve">Границы проектирования: </w:t>
      </w:r>
      <w:r>
        <w:t>РТП-440</w:t>
      </w:r>
      <w:r w:rsidRPr="00C616F3">
        <w:t>, губки отходящих ячеек на 0.4</w:t>
      </w:r>
      <w:r>
        <w:t xml:space="preserve"> </w:t>
      </w:r>
      <w:proofErr w:type="spellStart"/>
      <w:r w:rsidRPr="00C616F3">
        <w:t>кВ</w:t>
      </w:r>
      <w:proofErr w:type="spellEnd"/>
      <w:r w:rsidRPr="00C616F3">
        <w:t xml:space="preserve"> – </w:t>
      </w:r>
      <w:r>
        <w:t>1-й и 2-й вводы ГРЩ</w:t>
      </w:r>
      <w:r w:rsidRPr="004075AD">
        <w:t xml:space="preserve"> </w:t>
      </w:r>
      <w:r>
        <w:t xml:space="preserve">(ВРУ-1 в пом. 4Н-4) </w:t>
      </w:r>
      <w:r w:rsidRPr="00A61745">
        <w:t>по адресу: г. Санкт-Петербург, ул. Некрасова, д. 14</w:t>
      </w:r>
      <w:r w:rsidRPr="004075AD">
        <w:t xml:space="preserve"> </w:t>
      </w:r>
      <w:r w:rsidRPr="00E715E6">
        <w:t>лит.</w:t>
      </w:r>
      <w:r>
        <w:t xml:space="preserve"> </w:t>
      </w:r>
      <w:r w:rsidRPr="00E715E6">
        <w:t>Б</w:t>
      </w:r>
      <w:r>
        <w:t>.</w:t>
      </w:r>
    </w:p>
    <w:p w:rsidR="00990581" w:rsidRDefault="00990581" w:rsidP="00990581">
      <w:pPr>
        <w:ind w:left="-851" w:firstLine="709"/>
        <w:jc w:val="both"/>
      </w:pPr>
      <w:r w:rsidRPr="009707BB">
        <w:t xml:space="preserve">Сечение жил прокладываемых кабелей выбрать не менее чем на 1 ступень выше по шкале </w:t>
      </w:r>
      <w:proofErr w:type="gramStart"/>
      <w:r w:rsidRPr="009707BB">
        <w:t>стандартных сечений</w:t>
      </w:r>
      <w:proofErr w:type="gramEnd"/>
      <w:r w:rsidRPr="009707BB">
        <w:t xml:space="preserve"> существующих КЛ-0,4 </w:t>
      </w:r>
      <w:proofErr w:type="spellStart"/>
      <w:r w:rsidRPr="009707BB">
        <w:t>кВ.</w:t>
      </w:r>
      <w:proofErr w:type="spellEnd"/>
      <w:r w:rsidRPr="009707BB">
        <w:t xml:space="preserve"> Сечение нулевых рабочих жил прокладываемых кабелей 0,4 </w:t>
      </w:r>
      <w:proofErr w:type="spellStart"/>
      <w:r w:rsidRPr="009707BB">
        <w:t>кВ</w:t>
      </w:r>
      <w:proofErr w:type="spellEnd"/>
      <w:r w:rsidRPr="009707BB">
        <w:t xml:space="preserve"> выбрать равным фазным.</w:t>
      </w:r>
    </w:p>
    <w:p w:rsidR="00990581" w:rsidRDefault="00990581" w:rsidP="00990581">
      <w:pPr>
        <w:ind w:left="-851" w:firstLine="709"/>
        <w:jc w:val="both"/>
      </w:pPr>
      <w:r w:rsidRPr="009707BB">
        <w:t>Для надежности электроснабжения необходимо новы</w:t>
      </w:r>
      <w:r>
        <w:t>е</w:t>
      </w:r>
      <w:r w:rsidRPr="009707BB">
        <w:t xml:space="preserve"> кабель</w:t>
      </w:r>
      <w:r>
        <w:t>ные линии</w:t>
      </w:r>
      <w:r w:rsidRPr="009707BB">
        <w:t xml:space="preserve"> от </w:t>
      </w:r>
      <w:r>
        <w:t>Р</w:t>
      </w:r>
      <w:r w:rsidRPr="009707BB">
        <w:t>ТП-</w:t>
      </w:r>
      <w:r>
        <w:t>440</w:t>
      </w:r>
      <w:r w:rsidRPr="009707BB">
        <w:t xml:space="preserve"> до </w:t>
      </w:r>
      <w:r>
        <w:t>ГРЩ</w:t>
      </w:r>
      <w:r w:rsidRPr="009707BB">
        <w:t xml:space="preserve">-0,4 </w:t>
      </w:r>
      <w:proofErr w:type="spellStart"/>
      <w:r w:rsidRPr="009707BB">
        <w:t>кВ</w:t>
      </w:r>
      <w:proofErr w:type="spellEnd"/>
      <w:r w:rsidRPr="009707BB">
        <w:t xml:space="preserve"> </w:t>
      </w:r>
      <w:r w:rsidRPr="00E715E6">
        <w:t>ул. Некрасова, 14, лит.</w:t>
      </w:r>
      <w:r>
        <w:t xml:space="preserve"> </w:t>
      </w:r>
      <w:r w:rsidRPr="00E715E6">
        <w:t>Б</w:t>
      </w:r>
      <w:r w:rsidRPr="009707BB">
        <w:t xml:space="preserve"> подключить к </w:t>
      </w:r>
      <w:r>
        <w:t>вставкам панелей №4 и №5</w:t>
      </w:r>
      <w:r w:rsidRPr="009707BB">
        <w:t>.</w:t>
      </w:r>
    </w:p>
    <w:p w:rsidR="00990581" w:rsidRPr="009707BB" w:rsidRDefault="00990581" w:rsidP="00990581">
      <w:pPr>
        <w:ind w:left="-851" w:firstLine="709"/>
        <w:jc w:val="both"/>
      </w:pPr>
      <w:r w:rsidRPr="009707BB">
        <w:t xml:space="preserve">Перед началом </w:t>
      </w:r>
      <w:r w:rsidRPr="00710311">
        <w:t>проектирования</w:t>
      </w:r>
      <w:r w:rsidRPr="009707BB">
        <w:t xml:space="preserve"> подрядчику необходимо получить за свой счет необходимые для </w:t>
      </w:r>
      <w:hyperlink r:id="rId6" w:history="1">
        <w:r w:rsidRPr="00710311">
          <w:t>проектирования</w:t>
        </w:r>
      </w:hyperlink>
      <w:r w:rsidRPr="009707BB">
        <w:t xml:space="preserve"> исполнительные съемки местности в масштабе 1:500.</w:t>
      </w:r>
    </w:p>
    <w:p w:rsidR="00990581" w:rsidRPr="009707BB" w:rsidRDefault="00990581" w:rsidP="00990581">
      <w:pPr>
        <w:ind w:left="-851" w:firstLine="709"/>
        <w:jc w:val="both"/>
      </w:pPr>
      <w:r>
        <w:t>Трассу</w:t>
      </w:r>
      <w:r w:rsidRPr="009707BB">
        <w:t xml:space="preserve"> кабельных линий подрядчик согласовыва</w:t>
      </w:r>
      <w:r>
        <w:t>ет</w:t>
      </w:r>
      <w:r w:rsidRPr="009707BB">
        <w:t xml:space="preserve"> в установленном порядке со всеми организациями и учреждениями в границах </w:t>
      </w:r>
      <w:hyperlink r:id="rId7" w:tooltip="Муниципальные образования" w:history="1">
        <w:r w:rsidRPr="00710311">
          <w:t>муниципального образования</w:t>
        </w:r>
      </w:hyperlink>
      <w:r w:rsidRPr="009707BB">
        <w:t>.</w:t>
      </w:r>
    </w:p>
    <w:p w:rsidR="00990581" w:rsidRDefault="00990581" w:rsidP="00990581">
      <w:pPr>
        <w:ind w:left="-851" w:firstLine="709"/>
        <w:jc w:val="both"/>
      </w:pPr>
      <w:r>
        <w:t xml:space="preserve">Производство земляных работ согласовать в соответствии с требованиями </w:t>
      </w:r>
      <w:r w:rsidRPr="00813F3F">
        <w:t>Постановления Правительства С</w:t>
      </w:r>
      <w:r>
        <w:t>анкт-Петербурга от 06.10.2016 №</w:t>
      </w:r>
      <w:r w:rsidRPr="00813F3F">
        <w:t>875 "Об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</w:t>
      </w:r>
      <w:r>
        <w:t>ом территории Санкт-Петербурга".</w:t>
      </w:r>
    </w:p>
    <w:p w:rsidR="00990581" w:rsidRPr="009707BB" w:rsidRDefault="00990581" w:rsidP="00990581">
      <w:pPr>
        <w:ind w:left="-851" w:firstLine="709"/>
        <w:jc w:val="both"/>
      </w:pPr>
      <w:r w:rsidRPr="009707BB">
        <w:t xml:space="preserve">На местах выхода кабелей 0,4 </w:t>
      </w:r>
      <w:proofErr w:type="spellStart"/>
      <w:r w:rsidRPr="009707BB">
        <w:t>кВ</w:t>
      </w:r>
      <w:proofErr w:type="spellEnd"/>
      <w:r w:rsidRPr="009707BB">
        <w:t xml:space="preserve"> из ТП-</w:t>
      </w:r>
      <w:r>
        <w:t>440</w:t>
      </w:r>
      <w:r w:rsidRPr="009707BB">
        <w:t xml:space="preserve"> в земле и на трассах </w:t>
      </w:r>
      <w:r>
        <w:t xml:space="preserve">предусмотреть и согласовать работы по </w:t>
      </w:r>
      <w:r w:rsidRPr="009707BB">
        <w:t>восстанов</w:t>
      </w:r>
      <w:r>
        <w:t>лению</w:t>
      </w:r>
      <w:r w:rsidRPr="009707BB">
        <w:t xml:space="preserve"> покрыти</w:t>
      </w:r>
      <w:r>
        <w:t>я</w:t>
      </w:r>
      <w:r w:rsidRPr="009707BB">
        <w:t>.</w:t>
      </w:r>
    </w:p>
    <w:p w:rsidR="00990581" w:rsidRPr="009707BB" w:rsidRDefault="00990581" w:rsidP="00990581">
      <w:pPr>
        <w:ind w:left="-851" w:firstLine="709"/>
        <w:jc w:val="both"/>
      </w:pPr>
      <w:r>
        <w:t xml:space="preserve">Рабочий </w:t>
      </w:r>
      <w:r w:rsidRPr="009707BB">
        <w:t xml:space="preserve">проект выполнить в соответствии с требованиями </w:t>
      </w:r>
      <w:r>
        <w:t xml:space="preserve">ГОСТ, </w:t>
      </w:r>
      <w:r w:rsidRPr="009707BB">
        <w:t>ПУЭ, СНиП и других руководящих материалов</w:t>
      </w:r>
      <w:r>
        <w:t xml:space="preserve"> и представить для рассмотрения и согласовать в филиале ОАО «Ленэнерго» «Кабельная сеть»</w:t>
      </w:r>
      <w:r w:rsidRPr="009707BB">
        <w:t>.</w:t>
      </w:r>
    </w:p>
    <w:p w:rsidR="00990581" w:rsidRPr="009707BB" w:rsidRDefault="00990581" w:rsidP="00990581">
      <w:pPr>
        <w:ind w:left="-851" w:firstLine="709"/>
        <w:jc w:val="both"/>
      </w:pPr>
      <w:r w:rsidRPr="009707BB">
        <w:t xml:space="preserve">Расчет стоимости </w:t>
      </w:r>
      <w:hyperlink r:id="rId8" w:history="1">
        <w:r w:rsidRPr="00710311">
          <w:t>работ</w:t>
        </w:r>
      </w:hyperlink>
      <w:r w:rsidRPr="009707BB">
        <w:t xml:space="preserve"> </w:t>
      </w:r>
      <w:r>
        <w:t xml:space="preserve">(смета) </w:t>
      </w:r>
      <w:r w:rsidRPr="009707BB">
        <w:t xml:space="preserve">должен быть выполнен на основании действующих базовых цен, сметно-нормативной базы с учетом </w:t>
      </w:r>
      <w:r>
        <w:t>коэффициентов по состоянию на 2017 год.</w:t>
      </w:r>
    </w:p>
    <w:p w:rsidR="00990581" w:rsidRPr="00367E24" w:rsidRDefault="00990581" w:rsidP="00990581">
      <w:pPr>
        <w:ind w:left="-851"/>
        <w:jc w:val="both"/>
      </w:pPr>
    </w:p>
    <w:p w:rsidR="00990581" w:rsidRPr="00271F74" w:rsidRDefault="00990581" w:rsidP="00990581">
      <w:pPr>
        <w:ind w:left="-851"/>
        <w:jc w:val="both"/>
        <w:rPr>
          <w:b/>
          <w:bCs/>
        </w:rPr>
      </w:pPr>
      <w:bookmarkStart w:id="0" w:name="bookmark5"/>
      <w:r>
        <w:rPr>
          <w:b/>
          <w:bCs/>
        </w:rPr>
        <w:t>2.</w:t>
      </w:r>
      <w:r>
        <w:rPr>
          <w:b/>
          <w:bCs/>
        </w:rPr>
        <w:tab/>
      </w:r>
      <w:r w:rsidRPr="00271F74">
        <w:rPr>
          <w:b/>
          <w:bCs/>
        </w:rPr>
        <w:t>Сроки выполнения работ</w:t>
      </w:r>
      <w:bookmarkEnd w:id="0"/>
    </w:p>
    <w:p w:rsidR="00990581" w:rsidRPr="00271F74" w:rsidRDefault="00990581" w:rsidP="00990581">
      <w:pPr>
        <w:ind w:left="-851" w:firstLine="709"/>
        <w:jc w:val="both"/>
      </w:pPr>
      <w:r w:rsidRPr="00271F74">
        <w:t xml:space="preserve">Работы по разработке </w:t>
      </w:r>
      <w:proofErr w:type="gramStart"/>
      <w:r w:rsidRPr="00271F74">
        <w:t>документов рабочего проекта</w:t>
      </w:r>
      <w:proofErr w:type="gramEnd"/>
      <w:r w:rsidRPr="00271F74">
        <w:t xml:space="preserve"> и передача комплекта документов Заказчику должны быть выполнены в срок не более 30 календарных дней со дня заключения </w:t>
      </w:r>
      <w:r>
        <w:t>Контракта</w:t>
      </w:r>
      <w:r w:rsidRPr="00271F74">
        <w:t xml:space="preserve"> на выполнение работ.</w:t>
      </w:r>
    </w:p>
    <w:p w:rsidR="00990581" w:rsidRDefault="00990581" w:rsidP="00990581">
      <w:pPr>
        <w:ind w:left="-851"/>
        <w:jc w:val="both"/>
        <w:rPr>
          <w:b/>
          <w:bCs/>
        </w:rPr>
      </w:pPr>
    </w:p>
    <w:p w:rsidR="00990581" w:rsidRPr="009707BB" w:rsidRDefault="00990581" w:rsidP="00990581">
      <w:pPr>
        <w:ind w:left="-851"/>
        <w:jc w:val="both"/>
      </w:pPr>
      <w:r>
        <w:rPr>
          <w:b/>
          <w:bCs/>
        </w:rPr>
        <w:t>3</w:t>
      </w:r>
      <w:r w:rsidRPr="009707BB">
        <w:rPr>
          <w:b/>
          <w:bCs/>
        </w:rPr>
        <w:t>.</w:t>
      </w:r>
      <w:r>
        <w:rPr>
          <w:b/>
          <w:bCs/>
        </w:rPr>
        <w:tab/>
      </w:r>
      <w:r w:rsidRPr="009707BB">
        <w:rPr>
          <w:b/>
          <w:bCs/>
        </w:rPr>
        <w:t>Требования к кабельным муфтам</w:t>
      </w:r>
    </w:p>
    <w:p w:rsidR="00990581" w:rsidRDefault="00990581" w:rsidP="00990581">
      <w:pPr>
        <w:ind w:left="-851" w:firstLine="709"/>
        <w:jc w:val="both"/>
      </w:pPr>
      <w:r w:rsidRPr="009707BB">
        <w:t xml:space="preserve">Концевые кабельные муфты по своим техническим характеристикам и эксплуатационным качествам должны </w:t>
      </w:r>
      <w:r>
        <w:t>соответствовать следующим требованиям:</w:t>
      </w:r>
    </w:p>
    <w:p w:rsidR="00990581" w:rsidRDefault="00990581" w:rsidP="00990581">
      <w:pPr>
        <w:ind w:left="-851" w:firstLine="709"/>
        <w:jc w:val="both"/>
      </w:pPr>
      <w:r>
        <w:t>-</w:t>
      </w:r>
      <w:r>
        <w:tab/>
      </w:r>
      <w:r w:rsidRPr="00A7167B">
        <w:t>корешок кабеля герметизируется с</w:t>
      </w:r>
      <w:r>
        <w:t xml:space="preserve"> </w:t>
      </w:r>
      <w:r w:rsidRPr="00A7167B">
        <w:t>помощью термоусаживаемой перчатки,</w:t>
      </w:r>
      <w:r>
        <w:t xml:space="preserve"> </w:t>
      </w:r>
      <w:r w:rsidRPr="00A7167B">
        <w:t>на внутренней поверхности которой</w:t>
      </w:r>
      <w:r>
        <w:t xml:space="preserve"> </w:t>
      </w:r>
      <w:r w:rsidRPr="00A7167B">
        <w:t xml:space="preserve">нанесен </w:t>
      </w:r>
      <w:proofErr w:type="spellStart"/>
      <w:r w:rsidRPr="00A7167B">
        <w:t>термоплавкий</w:t>
      </w:r>
      <w:proofErr w:type="spellEnd"/>
      <w:r w:rsidRPr="00A7167B">
        <w:t xml:space="preserve"> клей</w:t>
      </w:r>
      <w:r>
        <w:t>;</w:t>
      </w:r>
    </w:p>
    <w:p w:rsidR="00990581" w:rsidRDefault="00990581" w:rsidP="00990581">
      <w:pPr>
        <w:ind w:left="-851" w:firstLine="709"/>
        <w:jc w:val="both"/>
      </w:pPr>
      <w:r>
        <w:lastRenderedPageBreak/>
        <w:t>-</w:t>
      </w:r>
      <w:r>
        <w:tab/>
      </w:r>
      <w:r w:rsidRPr="00A7167B">
        <w:t>область</w:t>
      </w:r>
      <w:r>
        <w:t xml:space="preserve"> </w:t>
      </w:r>
      <w:r w:rsidRPr="00A7167B">
        <w:t>наконечника и конца изоляции жил</w:t>
      </w:r>
      <w:r>
        <w:t xml:space="preserve"> </w:t>
      </w:r>
      <w:r w:rsidRPr="00A7167B">
        <w:t>герметизируется с помощью</w:t>
      </w:r>
      <w:r>
        <w:t xml:space="preserve"> </w:t>
      </w:r>
      <w:r w:rsidRPr="00A7167B">
        <w:t>т</w:t>
      </w:r>
      <w:r>
        <w:t>ермоусаживаемой трубки с клеем;</w:t>
      </w:r>
    </w:p>
    <w:p w:rsidR="00990581" w:rsidRDefault="00990581" w:rsidP="00990581">
      <w:pPr>
        <w:ind w:left="-851" w:firstLine="709"/>
        <w:jc w:val="both"/>
      </w:pPr>
      <w:r>
        <w:t>-</w:t>
      </w:r>
      <w:r>
        <w:tab/>
      </w:r>
      <w:r w:rsidRPr="00A7167B">
        <w:t>все</w:t>
      </w:r>
      <w:r>
        <w:t xml:space="preserve"> </w:t>
      </w:r>
      <w:r w:rsidRPr="00A7167B">
        <w:t>материалы обладают стойкостью к</w:t>
      </w:r>
      <w:r>
        <w:t xml:space="preserve"> </w:t>
      </w:r>
      <w:r w:rsidRPr="00A7167B">
        <w:t>ультрафиолетовому излучению солнца и</w:t>
      </w:r>
      <w:r>
        <w:t xml:space="preserve"> погодным условиям;</w:t>
      </w:r>
    </w:p>
    <w:p w:rsidR="00990581" w:rsidRDefault="00990581" w:rsidP="00990581">
      <w:pPr>
        <w:ind w:left="-851" w:firstLine="709"/>
        <w:jc w:val="both"/>
      </w:pPr>
      <w:r>
        <w:t>-</w:t>
      </w:r>
      <w:r>
        <w:tab/>
      </w:r>
      <w:r w:rsidRPr="00A7167B">
        <w:t>болтовые наконечники с отверстием под</w:t>
      </w:r>
      <w:r>
        <w:t xml:space="preserve"> </w:t>
      </w:r>
      <w:r w:rsidRPr="00A7167B">
        <w:t>болт M12</w:t>
      </w:r>
      <w:r w:rsidRPr="009707BB">
        <w:t>.</w:t>
      </w:r>
    </w:p>
    <w:p w:rsidR="00990581" w:rsidRPr="00A7167B" w:rsidRDefault="00990581" w:rsidP="00990581">
      <w:pPr>
        <w:ind w:left="-851" w:firstLine="709"/>
        <w:jc w:val="both"/>
      </w:pPr>
    </w:p>
    <w:p w:rsidR="00990581" w:rsidRPr="009707BB" w:rsidRDefault="00990581" w:rsidP="00990581">
      <w:pPr>
        <w:ind w:left="-851"/>
        <w:jc w:val="both"/>
      </w:pPr>
      <w:r>
        <w:rPr>
          <w:b/>
          <w:bCs/>
        </w:rPr>
        <w:t>4</w:t>
      </w:r>
      <w:r w:rsidRPr="009707BB">
        <w:rPr>
          <w:b/>
          <w:bCs/>
        </w:rPr>
        <w:t>.</w:t>
      </w:r>
      <w:r>
        <w:rPr>
          <w:b/>
          <w:bCs/>
        </w:rPr>
        <w:tab/>
      </w:r>
      <w:r w:rsidRPr="009707BB">
        <w:rPr>
          <w:b/>
          <w:bCs/>
        </w:rPr>
        <w:t>Общие требования к оформлению рабочей документации на электронных носителях</w:t>
      </w:r>
    </w:p>
    <w:p w:rsidR="00990581" w:rsidRDefault="00990581" w:rsidP="00990581">
      <w:pPr>
        <w:ind w:left="-851" w:firstLine="709"/>
        <w:jc w:val="both"/>
      </w:pPr>
      <w:r>
        <w:t xml:space="preserve">Согласованная рабочая и сметная </w:t>
      </w:r>
      <w:r w:rsidRPr="009707BB">
        <w:t>документация передается Заказчику в электронном виде, а также в распечатанном и переплетенном виде в количестве четырех экземпляров. Один экземпляр на электронном носителе информации: CD-R, CD-RW, DVD-R, DWD-RW (компакт-диски)</w:t>
      </w:r>
      <w:r>
        <w:t xml:space="preserve"> или</w:t>
      </w:r>
      <w:r w:rsidRPr="009707BB">
        <w:t xml:space="preserve"> USB-флэш-накопитель, а сметная документация должна быть </w:t>
      </w:r>
      <w:r>
        <w:t xml:space="preserve">разработана и </w:t>
      </w:r>
      <w:r w:rsidRPr="009707BB">
        <w:t>представлена в формате универсальном для всех сме</w:t>
      </w:r>
      <w:r>
        <w:t>тных программ и в формате *.</w:t>
      </w:r>
      <w:proofErr w:type="spellStart"/>
      <w:r>
        <w:t>xls</w:t>
      </w:r>
      <w:proofErr w:type="spellEnd"/>
      <w:r w:rsidRPr="009707BB">
        <w:t>.</w:t>
      </w:r>
    </w:p>
    <w:p w:rsidR="00990581" w:rsidRPr="00145455" w:rsidRDefault="00990581" w:rsidP="00990581">
      <w:pPr>
        <w:ind w:left="-851"/>
        <w:jc w:val="both"/>
      </w:pPr>
      <w:r w:rsidRPr="00145455">
        <w:rPr>
          <w:bCs/>
        </w:rPr>
        <w:t>3.1. Требования к представлению рабочей документации в электронном виде</w:t>
      </w:r>
      <w:r>
        <w:rPr>
          <w:bCs/>
        </w:rPr>
        <w:t>:</w:t>
      </w:r>
    </w:p>
    <w:p w:rsidR="00990581" w:rsidRPr="00145455" w:rsidRDefault="00990581" w:rsidP="00990581">
      <w:pPr>
        <w:ind w:left="-851"/>
        <w:jc w:val="both"/>
      </w:pPr>
      <w:r w:rsidRPr="00145455">
        <w:rPr>
          <w:bCs/>
          <w:u w:val="single"/>
        </w:rPr>
        <w:t>Форматы файлов</w:t>
      </w:r>
      <w:r w:rsidRPr="00145455">
        <w:rPr>
          <w:bCs/>
        </w:rPr>
        <w:t>:</w:t>
      </w:r>
    </w:p>
    <w:p w:rsidR="00990581" w:rsidRPr="009707BB" w:rsidRDefault="00990581" w:rsidP="00990581">
      <w:pPr>
        <w:ind w:left="-851" w:firstLine="709"/>
        <w:jc w:val="both"/>
      </w:pPr>
      <w:r w:rsidRPr="009707BB">
        <w:t xml:space="preserve">- текстовая часть: </w:t>
      </w:r>
      <w:r>
        <w:t xml:space="preserve">редактируемые </w:t>
      </w:r>
      <w:r w:rsidRPr="009707BB">
        <w:t>*.</w:t>
      </w:r>
      <w:proofErr w:type="spellStart"/>
      <w:r w:rsidRPr="009707BB">
        <w:t>doc</w:t>
      </w:r>
      <w:proofErr w:type="spellEnd"/>
      <w:r w:rsidRPr="009707BB">
        <w:t>, *.</w:t>
      </w:r>
      <w:proofErr w:type="spellStart"/>
      <w:r w:rsidRPr="009707BB">
        <w:t>xls</w:t>
      </w:r>
      <w:proofErr w:type="spellEnd"/>
      <w:r w:rsidRPr="009707BB">
        <w:t>, *</w:t>
      </w:r>
      <w:proofErr w:type="spellStart"/>
      <w:r w:rsidRPr="009707BB">
        <w:t>pdf</w:t>
      </w:r>
      <w:proofErr w:type="spellEnd"/>
      <w:r w:rsidRPr="009707BB">
        <w:t xml:space="preserve"> (с возможностью копирования текста);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графическая часть: чертежи, схемы, планы: *</w:t>
      </w:r>
      <w:proofErr w:type="spellStart"/>
      <w:r w:rsidRPr="009707BB">
        <w:t>pdf</w:t>
      </w:r>
      <w:proofErr w:type="spellEnd"/>
      <w:r w:rsidRPr="009707BB">
        <w:t xml:space="preserve"> (в цветном варианте); изображения, иллюстрации: *</w:t>
      </w:r>
      <w:proofErr w:type="spellStart"/>
      <w:r w:rsidRPr="009707BB">
        <w:t>pdf</w:t>
      </w:r>
      <w:proofErr w:type="spellEnd"/>
      <w:r w:rsidRPr="009707BB">
        <w:t>, *</w:t>
      </w:r>
      <w:proofErr w:type="spellStart"/>
      <w:r w:rsidRPr="009707BB">
        <w:t>jpeg</w:t>
      </w:r>
      <w:proofErr w:type="spellEnd"/>
      <w:r w:rsidRPr="009707BB">
        <w:t>.</w:t>
      </w:r>
    </w:p>
    <w:p w:rsidR="00990581" w:rsidRPr="00145455" w:rsidRDefault="00990581" w:rsidP="00990581">
      <w:pPr>
        <w:ind w:left="-851"/>
        <w:jc w:val="both"/>
      </w:pPr>
      <w:r w:rsidRPr="00145455">
        <w:rPr>
          <w:bCs/>
          <w:u w:val="single"/>
        </w:rPr>
        <w:t>Содержание файлов</w:t>
      </w:r>
      <w:r w:rsidRPr="00145455">
        <w:rPr>
          <w:bCs/>
        </w:rPr>
        <w:t>: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одна книга документации размещается в одной папке, в которой может находиться несколько файлов (текстовые и графические приложения);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наименование файлов должно быть понятным и соответствовать наименованию на титульном листе и составу рабочей документации. Допускается</w:t>
      </w:r>
      <w:r>
        <w:t xml:space="preserve"> сокращение имен папок и файлов;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формат представления текстовой части должен обеспечивать возможность копирования текста;</w:t>
      </w:r>
    </w:p>
    <w:p w:rsidR="00990581" w:rsidRDefault="00990581" w:rsidP="00990581">
      <w:pPr>
        <w:ind w:left="-851" w:firstLine="709"/>
        <w:jc w:val="both"/>
      </w:pPr>
      <w:r w:rsidRPr="009707BB">
        <w:t xml:space="preserve">- графическая часть должна соответствовать бумажному оригиналу, как по масштабу, так и по </w:t>
      </w:r>
      <w:hyperlink r:id="rId9" w:tooltip="Цветы" w:history="1">
        <w:r w:rsidRPr="000109CF">
          <w:t>цветовому</w:t>
        </w:r>
      </w:hyperlink>
      <w:r>
        <w:t xml:space="preserve"> отображению;</w:t>
      </w:r>
    </w:p>
    <w:p w:rsidR="00990581" w:rsidRPr="009707BB" w:rsidRDefault="00990581" w:rsidP="00990581">
      <w:pPr>
        <w:ind w:left="-851" w:firstLine="709"/>
        <w:jc w:val="both"/>
      </w:pPr>
      <w:r>
        <w:t xml:space="preserve">- </w:t>
      </w:r>
      <w:r w:rsidRPr="009707BB">
        <w:t>дополнительно документация с подписями и печатями должна быть продублирована в формате *.</w:t>
      </w:r>
      <w:proofErr w:type="spellStart"/>
      <w:r w:rsidRPr="009707BB">
        <w:t>pdf</w:t>
      </w:r>
      <w:proofErr w:type="spellEnd"/>
      <w:r w:rsidRPr="009707BB">
        <w:t>.</w:t>
      </w:r>
    </w:p>
    <w:p w:rsidR="00990581" w:rsidRPr="00145455" w:rsidRDefault="00990581" w:rsidP="00990581">
      <w:pPr>
        <w:ind w:left="-851"/>
        <w:jc w:val="both"/>
        <w:rPr>
          <w:bCs/>
          <w:u w:val="single"/>
        </w:rPr>
      </w:pPr>
      <w:r w:rsidRPr="00145455">
        <w:rPr>
          <w:bCs/>
          <w:u w:val="single"/>
        </w:rPr>
        <w:t>Структура каталога переданной документации должна быть следующей: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папка-каталог «Рабочая документация»;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папка-каталог «ИРД (исходно-разрешительная документация)»;</w:t>
      </w:r>
    </w:p>
    <w:p w:rsidR="00990581" w:rsidRDefault="00990581" w:rsidP="00990581">
      <w:pPr>
        <w:ind w:left="-851" w:firstLine="709"/>
        <w:jc w:val="both"/>
      </w:pPr>
      <w:r w:rsidRPr="009707BB">
        <w:t>- иные папки (по необходимости).</w:t>
      </w:r>
    </w:p>
    <w:p w:rsidR="00990581" w:rsidRPr="005F1CB2" w:rsidRDefault="00990581" w:rsidP="00990581">
      <w:pPr>
        <w:ind w:left="-851"/>
        <w:jc w:val="both"/>
        <w:rPr>
          <w:bCs/>
          <w:u w:val="single"/>
        </w:rPr>
      </w:pPr>
      <w:r w:rsidRPr="005F1CB2">
        <w:rPr>
          <w:bCs/>
          <w:u w:val="single"/>
        </w:rPr>
        <w:t>Состав и содержание папки-каталога «Исходно-разрешительная документация».</w:t>
      </w:r>
    </w:p>
    <w:p w:rsidR="00990581" w:rsidRPr="009707BB" w:rsidRDefault="00990581" w:rsidP="00990581">
      <w:pPr>
        <w:ind w:left="-851" w:firstLine="709"/>
        <w:jc w:val="both"/>
      </w:pPr>
      <w:r w:rsidRPr="009707BB">
        <w:t>Отдельно в папках с соответствующим названием должны располагаться:</w:t>
      </w:r>
    </w:p>
    <w:p w:rsidR="00990581" w:rsidRPr="009707BB" w:rsidRDefault="00990581" w:rsidP="00990581">
      <w:pPr>
        <w:ind w:left="-851" w:firstLine="709"/>
        <w:jc w:val="both"/>
      </w:pPr>
      <w:r w:rsidRPr="009707BB">
        <w:t xml:space="preserve">- </w:t>
      </w:r>
      <w:hyperlink r:id="rId10" w:tooltip="Задание на проектирование, разработку" w:history="1">
        <w:r w:rsidRPr="000109CF">
          <w:t>задание на проектирование</w:t>
        </w:r>
      </w:hyperlink>
      <w:r w:rsidRPr="009707BB">
        <w:t>;</w:t>
      </w:r>
    </w:p>
    <w:p w:rsidR="00990581" w:rsidRPr="009707BB" w:rsidRDefault="00990581" w:rsidP="00990581">
      <w:pPr>
        <w:ind w:left="-851" w:firstLine="709"/>
        <w:jc w:val="both"/>
      </w:pPr>
      <w:r w:rsidRPr="009707BB">
        <w:t xml:space="preserve">- градостроительный план </w:t>
      </w:r>
      <w:hyperlink r:id="rId11" w:tooltip="Земельные участки" w:history="1">
        <w:r w:rsidRPr="000109CF">
          <w:t>земельного участка</w:t>
        </w:r>
      </w:hyperlink>
      <w:r w:rsidRPr="009707BB">
        <w:t xml:space="preserve"> (иные документы на земельный участок);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свидетельство о допуске к работам (СРО) проектных организаций и организаций, выполняющих инженерные изыскания;</w:t>
      </w:r>
    </w:p>
    <w:p w:rsidR="00990581" w:rsidRPr="009707BB" w:rsidRDefault="00990581" w:rsidP="00990581">
      <w:pPr>
        <w:ind w:left="-851" w:firstLine="709"/>
        <w:jc w:val="both"/>
      </w:pPr>
      <w:r w:rsidRPr="009707BB">
        <w:t xml:space="preserve">- </w:t>
      </w:r>
      <w:hyperlink r:id="rId12" w:history="1">
        <w:r w:rsidRPr="000109CF">
          <w:t>специальные</w:t>
        </w:r>
      </w:hyperlink>
      <w:r w:rsidRPr="009707BB">
        <w:t xml:space="preserve"> технические условия (при наличии);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технические условия для проектирования;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технические условия на пересечения (параллельное следование) объекта с коммуникациями и элементами инфраструктуры, на размещение, подключение и т. п.;</w:t>
      </w:r>
    </w:p>
    <w:p w:rsidR="00990581" w:rsidRPr="009707BB" w:rsidRDefault="00990581" w:rsidP="00990581">
      <w:pPr>
        <w:ind w:left="-851" w:firstLine="709"/>
        <w:jc w:val="both"/>
      </w:pPr>
      <w:r w:rsidRPr="009707BB">
        <w:t>- иные данные.</w:t>
      </w:r>
    </w:p>
    <w:p w:rsidR="00990581" w:rsidRPr="00145455" w:rsidRDefault="00990581" w:rsidP="00990581">
      <w:pPr>
        <w:ind w:left="-851"/>
        <w:jc w:val="both"/>
        <w:rPr>
          <w:bCs/>
        </w:rPr>
      </w:pPr>
      <w:r w:rsidRPr="00145455">
        <w:rPr>
          <w:bCs/>
        </w:rPr>
        <w:t>3.2. Требования к представлению сметной документации в электронном виде</w:t>
      </w:r>
      <w:r>
        <w:rPr>
          <w:bCs/>
        </w:rPr>
        <w:t>:</w:t>
      </w:r>
    </w:p>
    <w:p w:rsidR="00990581" w:rsidRPr="009707BB" w:rsidRDefault="00990581" w:rsidP="00990581">
      <w:pPr>
        <w:ind w:left="-851" w:firstLine="709"/>
        <w:jc w:val="both"/>
      </w:pPr>
      <w:r>
        <w:t xml:space="preserve">- </w:t>
      </w:r>
      <w:r w:rsidRPr="009707BB">
        <w:t>сметная документация должна быть представлена в формате универсальном для всех сметных программ и в формате *.</w:t>
      </w:r>
      <w:proofErr w:type="spellStart"/>
      <w:r w:rsidRPr="009707BB">
        <w:t>xls</w:t>
      </w:r>
      <w:proofErr w:type="spellEnd"/>
      <w:r w:rsidRPr="009707BB">
        <w:t>, дополнительно документация с подписями и печатями должна быть</w:t>
      </w:r>
      <w:r>
        <w:t xml:space="preserve"> продублирована в формате *.</w:t>
      </w:r>
      <w:proofErr w:type="spellStart"/>
      <w:r>
        <w:t>pdf</w:t>
      </w:r>
      <w:proofErr w:type="spellEnd"/>
      <w:r>
        <w:t>;</w:t>
      </w:r>
    </w:p>
    <w:p w:rsidR="00990581" w:rsidRPr="009707BB" w:rsidRDefault="00990581" w:rsidP="00990581">
      <w:pPr>
        <w:ind w:left="-851" w:firstLine="709"/>
        <w:jc w:val="both"/>
      </w:pPr>
      <w:r>
        <w:t xml:space="preserve">- </w:t>
      </w:r>
      <w:r w:rsidRPr="009707BB">
        <w:t>Ведомости объемов работ должны быть представлены в формате *.</w:t>
      </w:r>
      <w:proofErr w:type="spellStart"/>
      <w:r w:rsidRPr="009707BB">
        <w:t>doc</w:t>
      </w:r>
      <w:proofErr w:type="spellEnd"/>
      <w:r w:rsidRPr="009707BB">
        <w:t xml:space="preserve"> и продублированы в формате *.</w:t>
      </w:r>
      <w:proofErr w:type="spellStart"/>
      <w:r w:rsidRPr="009707BB">
        <w:t>pdf</w:t>
      </w:r>
      <w:proofErr w:type="spellEnd"/>
      <w:r w:rsidRPr="009707BB">
        <w:t xml:space="preserve"> с подписями разработчиков.</w:t>
      </w:r>
    </w:p>
    <w:p w:rsidR="00990581" w:rsidRPr="009707BB" w:rsidRDefault="00990581" w:rsidP="00990581">
      <w:pPr>
        <w:ind w:left="-851" w:firstLine="709"/>
        <w:jc w:val="both"/>
      </w:pPr>
      <w:r w:rsidRPr="009707BB">
        <w:t>Документы, обосновывающие цену материалов, отсутствующих в ценниках базового периода (прайс-листы), должны быть представлены в формате *.</w:t>
      </w:r>
      <w:proofErr w:type="spellStart"/>
      <w:r w:rsidRPr="009707BB">
        <w:t>pdf</w:t>
      </w:r>
      <w:proofErr w:type="spellEnd"/>
      <w:r w:rsidRPr="009707BB">
        <w:t>.</w:t>
      </w:r>
    </w:p>
    <w:p w:rsidR="00990581" w:rsidRPr="009707BB" w:rsidRDefault="00990581" w:rsidP="00990581">
      <w:pPr>
        <w:ind w:left="-851" w:firstLine="709"/>
        <w:jc w:val="both"/>
      </w:pPr>
      <w:r w:rsidRPr="009707BB">
        <w:t>Иная документация – в формате *.</w:t>
      </w:r>
      <w:proofErr w:type="spellStart"/>
      <w:r w:rsidRPr="009707BB">
        <w:t>pdf</w:t>
      </w:r>
      <w:proofErr w:type="spellEnd"/>
      <w:r w:rsidRPr="009707BB">
        <w:t>.</w:t>
      </w:r>
    </w:p>
    <w:p w:rsidR="00BA3752" w:rsidRDefault="00BA3752">
      <w:bookmarkStart w:id="1" w:name="_GoBack"/>
      <w:bookmarkEnd w:id="1"/>
    </w:p>
    <w:sectPr w:rsidR="00BA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1"/>
    <w:rsid w:val="00990581"/>
    <w:rsid w:val="00B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45B7-9B5C-4EE2-8A13-5825BA3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/wiki/001/26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95.php" TargetMode="Externa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zadanie_na_proektirovanie__razrabotku/" TargetMode="External"/><Relationship Id="rId4" Type="http://schemas.openxmlformats.org/officeDocument/2006/relationships/hyperlink" Target="http://pandia.ru/text/category/fizicheskij_iznos/" TargetMode="External"/><Relationship Id="rId9" Type="http://schemas.openxmlformats.org/officeDocument/2006/relationships/hyperlink" Target="http://pandia.ru/text/categ/wiki/001/51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6364</Characters>
  <Application>Microsoft Office Word</Application>
  <DocSecurity>0</DocSecurity>
  <Lines>334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 - IT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2017-06-15T18:36:00Z</dcterms:created>
  <dcterms:modified xsi:type="dcterms:W3CDTF">2017-06-15T18:36:00Z</dcterms:modified>
</cp:coreProperties>
</file>