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3D" w:rsidRPr="008D20E8" w:rsidRDefault="009C443D" w:rsidP="007876AF">
      <w:pPr>
        <w:jc w:val="center"/>
        <w:rPr>
          <w:b/>
          <w:sz w:val="24"/>
          <w:szCs w:val="24"/>
        </w:rPr>
      </w:pPr>
      <w:bookmarkStart w:id="0" w:name="_Toc378238329"/>
      <w:bookmarkStart w:id="1" w:name="_Toc441142429"/>
      <w:bookmarkStart w:id="2" w:name="_Toc301515848"/>
      <w:bookmarkStart w:id="3" w:name="_Toc328470316"/>
      <w:bookmarkStart w:id="4" w:name="_Toc356232850"/>
      <w:bookmarkStart w:id="5" w:name="_Toc369000652"/>
      <w:r w:rsidRPr="008D20E8">
        <w:rPr>
          <w:b/>
          <w:sz w:val="24"/>
          <w:szCs w:val="24"/>
        </w:rPr>
        <w:t xml:space="preserve">ТЕХНИЧЕСКИЕ </w:t>
      </w:r>
      <w:r w:rsidR="00C604A6" w:rsidRPr="008D20E8">
        <w:rPr>
          <w:b/>
          <w:sz w:val="24"/>
          <w:szCs w:val="24"/>
        </w:rPr>
        <w:t>ТРЕБОВАНИЯ НА ИЗГОТОВЛЕНИЕ И ПОСТАВКУ</w:t>
      </w:r>
    </w:p>
    <w:p w:rsidR="009C443D" w:rsidRPr="008D20E8" w:rsidRDefault="00C604A6" w:rsidP="007876AF">
      <w:pPr>
        <w:jc w:val="center"/>
        <w:rPr>
          <w:b/>
          <w:sz w:val="24"/>
          <w:szCs w:val="24"/>
        </w:rPr>
      </w:pPr>
      <w:r w:rsidRPr="008D20E8">
        <w:rPr>
          <w:b/>
          <w:sz w:val="24"/>
          <w:szCs w:val="24"/>
        </w:rPr>
        <w:t>ПОДСТАНЦИЯ 35/6 КВ «ВОДОЗАБОР»</w:t>
      </w:r>
    </w:p>
    <w:p w:rsidR="007876AF" w:rsidRPr="008D20E8" w:rsidRDefault="007876AF" w:rsidP="007876AF">
      <w:pPr>
        <w:jc w:val="center"/>
        <w:rPr>
          <w:b/>
          <w:sz w:val="24"/>
          <w:szCs w:val="24"/>
        </w:rPr>
      </w:pPr>
    </w:p>
    <w:p w:rsidR="0025258E" w:rsidRPr="008D20E8" w:rsidRDefault="0025258E" w:rsidP="007876AF">
      <w:pPr>
        <w:jc w:val="center"/>
        <w:rPr>
          <w:b/>
          <w:sz w:val="24"/>
          <w:szCs w:val="24"/>
        </w:rPr>
      </w:pPr>
    </w:p>
    <w:p w:rsidR="007876AF" w:rsidRPr="008D20E8" w:rsidRDefault="007876AF" w:rsidP="007876AF">
      <w:pPr>
        <w:jc w:val="center"/>
        <w:rPr>
          <w:b/>
          <w:sz w:val="24"/>
          <w:szCs w:val="24"/>
        </w:rPr>
      </w:pPr>
      <w:r w:rsidRPr="008D20E8">
        <w:rPr>
          <w:b/>
          <w:sz w:val="24"/>
          <w:szCs w:val="24"/>
        </w:rPr>
        <w:t>Общие сведения</w:t>
      </w:r>
    </w:p>
    <w:p w:rsidR="0025258E" w:rsidRPr="008D20E8" w:rsidRDefault="0025258E" w:rsidP="007876AF">
      <w:pPr>
        <w:jc w:val="center"/>
        <w:rPr>
          <w:b/>
          <w:sz w:val="24"/>
          <w:szCs w:val="24"/>
        </w:rPr>
      </w:pPr>
    </w:p>
    <w:tbl>
      <w:tblPr>
        <w:tblOverlap w:val="never"/>
        <w:tblW w:w="978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4"/>
        <w:gridCol w:w="4536"/>
      </w:tblGrid>
      <w:tr w:rsidR="00842909" w:rsidRPr="008D20E8" w:rsidTr="00FE664F">
        <w:trPr>
          <w:trHeight w:hRule="exact" w:val="60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6AF" w:rsidRPr="008D20E8" w:rsidRDefault="007876AF" w:rsidP="00FE664F">
            <w:pPr>
              <w:widowControl w:val="0"/>
              <w:jc w:val="center"/>
              <w:outlineLvl w:val="3"/>
              <w:rPr>
                <w:rFonts w:eastAsia="SimSun"/>
                <w:sz w:val="24"/>
                <w:szCs w:val="24"/>
                <w:lang w:eastAsia="zh-CN"/>
              </w:rPr>
            </w:pPr>
            <w:r w:rsidRPr="008D20E8">
              <w:rPr>
                <w:rFonts w:eastAsia="SimSun"/>
                <w:sz w:val="24"/>
                <w:szCs w:val="24"/>
                <w:lang w:eastAsia="zh-CN"/>
              </w:rPr>
              <w:t>Наименование организации заполнившей опросный лист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6AF" w:rsidRPr="008D20E8" w:rsidRDefault="007876AF" w:rsidP="00FE664F">
            <w:pPr>
              <w:widowControl w:val="0"/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8D20E8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ООО «НИПИ нефти и газа УГТУ»</w:t>
            </w:r>
          </w:p>
        </w:tc>
      </w:tr>
      <w:tr w:rsidR="00842909" w:rsidRPr="008D20E8" w:rsidTr="00FE664F">
        <w:trPr>
          <w:trHeight w:hRule="exact" w:val="45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6AF" w:rsidRPr="008D20E8" w:rsidRDefault="007876AF" w:rsidP="00FE664F">
            <w:pPr>
              <w:widowControl w:val="0"/>
              <w:jc w:val="center"/>
              <w:outlineLvl w:val="3"/>
              <w:rPr>
                <w:rFonts w:eastAsia="SimSun"/>
                <w:sz w:val="24"/>
                <w:szCs w:val="24"/>
                <w:lang w:eastAsia="zh-CN"/>
              </w:rPr>
            </w:pPr>
            <w:r w:rsidRPr="008D20E8">
              <w:rPr>
                <w:rFonts w:eastAsia="SimSun"/>
                <w:sz w:val="24"/>
                <w:szCs w:val="24"/>
                <w:lang w:eastAsia="zh-CN"/>
              </w:rPr>
              <w:t>Почтовый индекс,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6AF" w:rsidRPr="008D20E8" w:rsidRDefault="007876AF" w:rsidP="00FE664F">
            <w:pPr>
              <w:widowControl w:val="0"/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8D20E8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169300, г. Ухта ул. Октябрьская, д. 14</w:t>
            </w:r>
          </w:p>
        </w:tc>
      </w:tr>
      <w:tr w:rsidR="00842909" w:rsidRPr="008D20E8" w:rsidTr="00FE664F">
        <w:trPr>
          <w:trHeight w:hRule="exact" w:val="45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6AF" w:rsidRPr="008D20E8" w:rsidRDefault="007876AF" w:rsidP="00FE664F">
            <w:pPr>
              <w:widowControl w:val="0"/>
              <w:jc w:val="center"/>
              <w:outlineLvl w:val="3"/>
              <w:rPr>
                <w:rFonts w:eastAsia="SimSun"/>
                <w:sz w:val="24"/>
                <w:szCs w:val="24"/>
                <w:lang w:eastAsia="zh-CN"/>
              </w:rPr>
            </w:pPr>
            <w:r w:rsidRPr="008D20E8">
              <w:rPr>
                <w:rFonts w:eastAsia="SimSun"/>
                <w:sz w:val="24"/>
                <w:szCs w:val="24"/>
                <w:lang w:eastAsia="zh-CN"/>
              </w:rPr>
              <w:t>Телефон с кодом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6AF" w:rsidRPr="008D20E8" w:rsidRDefault="007876AF" w:rsidP="00FE664F">
            <w:pPr>
              <w:widowControl w:val="0"/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8D20E8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тел: (8216) 700-261</w:t>
            </w:r>
          </w:p>
        </w:tc>
      </w:tr>
      <w:tr w:rsidR="00842909" w:rsidRPr="008D20E8" w:rsidTr="00FE664F">
        <w:trPr>
          <w:trHeight w:hRule="exact" w:val="45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6AF" w:rsidRPr="008D20E8" w:rsidRDefault="007876AF" w:rsidP="00FE664F">
            <w:pPr>
              <w:widowControl w:val="0"/>
              <w:jc w:val="center"/>
              <w:outlineLvl w:val="3"/>
              <w:rPr>
                <w:rFonts w:eastAsia="SimSun"/>
                <w:sz w:val="24"/>
                <w:szCs w:val="24"/>
                <w:lang w:eastAsia="zh-CN"/>
              </w:rPr>
            </w:pPr>
            <w:r w:rsidRPr="008D20E8">
              <w:rPr>
                <w:rFonts w:eastAsia="SimSun"/>
                <w:sz w:val="24"/>
                <w:szCs w:val="24"/>
                <w:lang w:eastAsia="zh-CN"/>
              </w:rPr>
              <w:t>Е-</w:t>
            </w:r>
            <w:r w:rsidRPr="008D20E8">
              <w:rPr>
                <w:rFonts w:eastAsia="SimSun"/>
                <w:sz w:val="24"/>
                <w:szCs w:val="24"/>
                <w:lang w:val="en-US" w:eastAsia="zh-CN"/>
              </w:rPr>
              <w:t>mail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6AF" w:rsidRPr="008D20E8" w:rsidRDefault="007876AF" w:rsidP="00FE664F">
            <w:pPr>
              <w:widowControl w:val="0"/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8D20E8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referent@nipiugtu.ru</w:t>
            </w:r>
          </w:p>
        </w:tc>
      </w:tr>
      <w:tr w:rsidR="00E041CA" w:rsidRPr="008D20E8" w:rsidTr="009C443D">
        <w:trPr>
          <w:trHeight w:hRule="exact" w:val="69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1CA" w:rsidRPr="008D20E8" w:rsidRDefault="00E041CA" w:rsidP="00FE664F">
            <w:pPr>
              <w:widowControl w:val="0"/>
              <w:jc w:val="center"/>
              <w:outlineLvl w:val="3"/>
              <w:rPr>
                <w:rFonts w:eastAsia="SimSun"/>
                <w:sz w:val="24"/>
                <w:szCs w:val="24"/>
                <w:lang w:eastAsia="zh-CN"/>
              </w:rPr>
            </w:pPr>
            <w:r w:rsidRPr="008D20E8">
              <w:rPr>
                <w:rFonts w:eastAsia="SimSun"/>
                <w:sz w:val="24"/>
                <w:szCs w:val="24"/>
                <w:lang w:eastAsia="zh-CN"/>
              </w:rPr>
              <w:t>Заказчик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1CA" w:rsidRPr="008D20E8" w:rsidRDefault="00E041CA" w:rsidP="00E041CA">
            <w:pPr>
              <w:widowControl w:val="0"/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8D20E8">
              <w:rPr>
                <w:rFonts w:eastAsia="SimSun"/>
                <w:b/>
                <w:bCs/>
                <w:sz w:val="24"/>
                <w:szCs w:val="24"/>
                <w:lang w:val="en-US" w:eastAsia="zh-CN"/>
              </w:rPr>
              <w:t>ООО «ЛУ</w:t>
            </w:r>
            <w:r w:rsidR="007954C1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А</w:t>
            </w:r>
            <w:r w:rsidRPr="008D20E8">
              <w:rPr>
                <w:rFonts w:eastAsia="SimSun"/>
                <w:b/>
                <w:bCs/>
                <w:sz w:val="24"/>
                <w:szCs w:val="24"/>
                <w:lang w:val="en-US" w:eastAsia="zh-CN"/>
              </w:rPr>
              <w:t>КОЙЛ-Коми»</w:t>
            </w:r>
          </w:p>
        </w:tc>
      </w:tr>
      <w:tr w:rsidR="00E041CA" w:rsidRPr="008D20E8" w:rsidTr="00FE664F">
        <w:trPr>
          <w:trHeight w:hRule="exact" w:val="88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1CA" w:rsidRPr="008D20E8" w:rsidRDefault="00E041CA" w:rsidP="00FE664F">
            <w:pPr>
              <w:widowControl w:val="0"/>
              <w:jc w:val="center"/>
              <w:outlineLvl w:val="3"/>
              <w:rPr>
                <w:rFonts w:eastAsia="SimSun"/>
                <w:sz w:val="24"/>
                <w:szCs w:val="24"/>
                <w:lang w:eastAsia="zh-CN"/>
              </w:rPr>
            </w:pPr>
            <w:r w:rsidRPr="008D20E8">
              <w:rPr>
                <w:rFonts w:eastAsia="SimSun"/>
                <w:sz w:val="24"/>
                <w:szCs w:val="24"/>
                <w:lang w:eastAsia="zh-CN"/>
              </w:rPr>
              <w:t>Почтовый индекс,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1CA" w:rsidRPr="008D20E8" w:rsidRDefault="00E041CA" w:rsidP="00E041CA">
            <w:pPr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8D20E8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Республика Коми, г. Ухта</w:t>
            </w:r>
          </w:p>
        </w:tc>
      </w:tr>
      <w:tr w:rsidR="00E041CA" w:rsidRPr="008D20E8" w:rsidTr="00FE664F">
        <w:trPr>
          <w:trHeight w:hRule="exact" w:val="45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1CA" w:rsidRPr="008D20E8" w:rsidRDefault="00E041CA" w:rsidP="00FE664F">
            <w:pPr>
              <w:widowControl w:val="0"/>
              <w:jc w:val="center"/>
              <w:outlineLvl w:val="3"/>
              <w:rPr>
                <w:rFonts w:eastAsia="SimSun"/>
                <w:sz w:val="24"/>
                <w:szCs w:val="24"/>
                <w:lang w:eastAsia="zh-CN"/>
              </w:rPr>
            </w:pPr>
            <w:r w:rsidRPr="008D20E8">
              <w:rPr>
                <w:rFonts w:eastAsia="SimSun"/>
                <w:sz w:val="24"/>
                <w:szCs w:val="24"/>
                <w:lang w:eastAsia="zh-CN"/>
              </w:rPr>
              <w:t>Телефон с кодом города, факс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1CA" w:rsidRPr="008D20E8" w:rsidRDefault="00E041CA" w:rsidP="00E041CA">
            <w:pPr>
              <w:widowControl w:val="0"/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8D20E8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(8216) 77 19 29</w:t>
            </w:r>
          </w:p>
        </w:tc>
      </w:tr>
    </w:tbl>
    <w:p w:rsidR="00B912E0" w:rsidRPr="008D20E8" w:rsidRDefault="00B912E0" w:rsidP="00B912E0">
      <w:pPr>
        <w:jc w:val="both"/>
        <w:rPr>
          <w:b/>
          <w:sz w:val="24"/>
          <w:szCs w:val="24"/>
        </w:rPr>
      </w:pPr>
    </w:p>
    <w:p w:rsidR="00B912E0" w:rsidRPr="008D20E8" w:rsidRDefault="00127BE3" w:rsidP="00B912E0">
      <w:pPr>
        <w:jc w:val="center"/>
        <w:rPr>
          <w:b/>
          <w:sz w:val="24"/>
          <w:szCs w:val="24"/>
        </w:rPr>
      </w:pPr>
      <w:r w:rsidRPr="008D20E8">
        <w:rPr>
          <w:b/>
          <w:sz w:val="24"/>
          <w:szCs w:val="24"/>
        </w:rPr>
        <w:t>Объект</w:t>
      </w:r>
    </w:p>
    <w:p w:rsidR="00127BE3" w:rsidRPr="008D20E8" w:rsidRDefault="00127BE3" w:rsidP="00B912E0">
      <w:pPr>
        <w:jc w:val="center"/>
        <w:rPr>
          <w:b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4"/>
        <w:gridCol w:w="4407"/>
      </w:tblGrid>
      <w:tr w:rsidR="00B912E0" w:rsidRPr="008D20E8" w:rsidTr="00B912E0">
        <w:trPr>
          <w:trHeight w:hRule="exact" w:val="747"/>
        </w:trPr>
        <w:tc>
          <w:tcPr>
            <w:tcW w:w="5374" w:type="dxa"/>
            <w:shd w:val="clear" w:color="auto" w:fill="auto"/>
            <w:vAlign w:val="center"/>
          </w:tcPr>
          <w:p w:rsidR="00B912E0" w:rsidRPr="008D20E8" w:rsidRDefault="00B912E0" w:rsidP="00B912E0">
            <w:pPr>
              <w:tabs>
                <w:tab w:val="left" w:pos="3420"/>
              </w:tabs>
              <w:ind w:left="22"/>
              <w:rPr>
                <w:sz w:val="24"/>
                <w:szCs w:val="24"/>
              </w:rPr>
            </w:pPr>
            <w:r w:rsidRPr="008D20E8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B912E0" w:rsidRPr="008D20E8" w:rsidRDefault="00B912E0" w:rsidP="00B912E0">
            <w:pPr>
              <w:tabs>
                <w:tab w:val="left" w:pos="3420"/>
              </w:tabs>
              <w:rPr>
                <w:b/>
                <w:sz w:val="24"/>
                <w:szCs w:val="24"/>
              </w:rPr>
            </w:pPr>
            <w:r w:rsidRPr="008D20E8">
              <w:rPr>
                <w:b/>
                <w:sz w:val="24"/>
                <w:szCs w:val="24"/>
              </w:rPr>
              <w:t>Водозаборные скважины на участке «Доманик»</w:t>
            </w:r>
          </w:p>
        </w:tc>
      </w:tr>
      <w:tr w:rsidR="00B912E0" w:rsidRPr="008D20E8" w:rsidTr="00B912E0">
        <w:trPr>
          <w:trHeight w:hRule="exact" w:val="584"/>
        </w:trPr>
        <w:tc>
          <w:tcPr>
            <w:tcW w:w="5374" w:type="dxa"/>
            <w:shd w:val="clear" w:color="auto" w:fill="auto"/>
            <w:vAlign w:val="center"/>
          </w:tcPr>
          <w:p w:rsidR="00B912E0" w:rsidRPr="008D20E8" w:rsidRDefault="00B912E0" w:rsidP="00B912E0">
            <w:pPr>
              <w:tabs>
                <w:tab w:val="left" w:pos="3420"/>
              </w:tabs>
              <w:rPr>
                <w:sz w:val="24"/>
                <w:szCs w:val="24"/>
              </w:rPr>
            </w:pPr>
            <w:r w:rsidRPr="008D20E8">
              <w:rPr>
                <w:sz w:val="24"/>
                <w:szCs w:val="24"/>
              </w:rPr>
              <w:t>Тип объекта (жилая зона, промышленная зона, др.)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B912E0" w:rsidRPr="008D20E8" w:rsidRDefault="00B912E0" w:rsidP="00B912E0">
            <w:pPr>
              <w:tabs>
                <w:tab w:val="left" w:pos="3420"/>
              </w:tabs>
              <w:rPr>
                <w:b/>
                <w:sz w:val="24"/>
                <w:szCs w:val="24"/>
              </w:rPr>
            </w:pPr>
            <w:r w:rsidRPr="008D20E8">
              <w:rPr>
                <w:b/>
                <w:sz w:val="24"/>
                <w:szCs w:val="24"/>
              </w:rPr>
              <w:t>промышленная</w:t>
            </w:r>
          </w:p>
        </w:tc>
      </w:tr>
      <w:tr w:rsidR="00B912E0" w:rsidRPr="008D20E8" w:rsidTr="00B912E0">
        <w:trPr>
          <w:trHeight w:hRule="exact" w:val="340"/>
        </w:trPr>
        <w:tc>
          <w:tcPr>
            <w:tcW w:w="5374" w:type="dxa"/>
            <w:shd w:val="clear" w:color="auto" w:fill="auto"/>
            <w:vAlign w:val="center"/>
          </w:tcPr>
          <w:p w:rsidR="00B912E0" w:rsidRPr="008D20E8" w:rsidRDefault="00B912E0" w:rsidP="00B912E0">
            <w:pPr>
              <w:tabs>
                <w:tab w:val="left" w:pos="3420"/>
              </w:tabs>
              <w:rPr>
                <w:sz w:val="24"/>
                <w:szCs w:val="24"/>
              </w:rPr>
            </w:pPr>
            <w:r w:rsidRPr="008D20E8">
              <w:rPr>
                <w:sz w:val="24"/>
                <w:szCs w:val="24"/>
              </w:rPr>
              <w:t>Особые требования по экологии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B912E0" w:rsidRPr="008D20E8" w:rsidRDefault="00B912E0" w:rsidP="00B912E0">
            <w:pPr>
              <w:tabs>
                <w:tab w:val="left" w:pos="3420"/>
              </w:tabs>
              <w:rPr>
                <w:b/>
                <w:sz w:val="24"/>
                <w:szCs w:val="24"/>
              </w:rPr>
            </w:pPr>
            <w:r w:rsidRPr="008D20E8">
              <w:rPr>
                <w:b/>
                <w:sz w:val="24"/>
                <w:szCs w:val="24"/>
              </w:rPr>
              <w:t>нет</w:t>
            </w:r>
          </w:p>
        </w:tc>
      </w:tr>
    </w:tbl>
    <w:p w:rsidR="007876AF" w:rsidRPr="008D20E8" w:rsidRDefault="007876AF" w:rsidP="007876AF">
      <w:pPr>
        <w:jc w:val="center"/>
        <w:rPr>
          <w:color w:val="FF0000"/>
          <w:sz w:val="24"/>
          <w:szCs w:val="24"/>
        </w:rPr>
      </w:pPr>
    </w:p>
    <w:p w:rsidR="00D072FB" w:rsidRPr="008D20E8" w:rsidRDefault="00D072FB" w:rsidP="00DD6AB1">
      <w:pPr>
        <w:pStyle w:val="10"/>
        <w:numPr>
          <w:ilvl w:val="0"/>
          <w:numId w:val="5"/>
        </w:numPr>
        <w:tabs>
          <w:tab w:val="clear" w:pos="998"/>
        </w:tabs>
        <w:spacing w:before="120" w:after="120"/>
        <w:jc w:val="both"/>
        <w:rPr>
          <w:sz w:val="24"/>
          <w:szCs w:val="24"/>
        </w:rPr>
      </w:pPr>
      <w:r w:rsidRPr="008D20E8">
        <w:rPr>
          <w:sz w:val="24"/>
          <w:szCs w:val="24"/>
        </w:rPr>
        <w:lastRenderedPageBreak/>
        <w:t>Требования к срокам изготовления, поставки, строительства</w:t>
      </w:r>
      <w:bookmarkEnd w:id="0"/>
      <w:bookmarkEnd w:id="1"/>
    </w:p>
    <w:p w:rsidR="00D072FB" w:rsidRPr="008D20E8" w:rsidRDefault="00D072FB" w:rsidP="00D072FB">
      <w:pPr>
        <w:jc w:val="both"/>
        <w:rPr>
          <w:sz w:val="24"/>
          <w:szCs w:val="24"/>
        </w:rPr>
      </w:pPr>
    </w:p>
    <w:p w:rsidR="0013779D" w:rsidRPr="008D20E8" w:rsidRDefault="0013779D" w:rsidP="0013779D">
      <w:pPr>
        <w:shd w:val="clear" w:color="auto" w:fill="FFFFFF"/>
        <w:spacing w:line="360" w:lineRule="auto"/>
        <w:ind w:firstLine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Сроки изготовления</w:t>
      </w:r>
      <w:r w:rsidR="00A96C4B" w:rsidRPr="008D20E8">
        <w:rPr>
          <w:spacing w:val="-1"/>
          <w:sz w:val="24"/>
          <w:szCs w:val="24"/>
        </w:rPr>
        <w:t xml:space="preserve"> и</w:t>
      </w:r>
      <w:r w:rsidRPr="008D20E8">
        <w:rPr>
          <w:spacing w:val="-1"/>
          <w:sz w:val="24"/>
          <w:szCs w:val="24"/>
        </w:rPr>
        <w:t xml:space="preserve"> поставки </w:t>
      </w:r>
      <w:r w:rsidR="00A96C4B" w:rsidRPr="008D20E8">
        <w:rPr>
          <w:spacing w:val="-1"/>
          <w:sz w:val="24"/>
          <w:szCs w:val="24"/>
        </w:rPr>
        <w:t>об</w:t>
      </w:r>
      <w:r w:rsidRPr="008D20E8">
        <w:rPr>
          <w:spacing w:val="-1"/>
          <w:sz w:val="24"/>
          <w:szCs w:val="24"/>
        </w:rPr>
        <w:t>орудования должны быть согласованы с Заказчиком.</w:t>
      </w:r>
    </w:p>
    <w:p w:rsidR="0013779D" w:rsidRPr="008D20E8" w:rsidRDefault="0013779D" w:rsidP="0013779D">
      <w:pPr>
        <w:shd w:val="clear" w:color="auto" w:fill="FFFFFF"/>
        <w:spacing w:line="360" w:lineRule="auto"/>
        <w:ind w:firstLine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Технические услуги поставщика должны включать в себя:</w:t>
      </w:r>
    </w:p>
    <w:p w:rsidR="0013779D" w:rsidRPr="008D20E8" w:rsidRDefault="0013779D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изготовление и поставку оборудования;</w:t>
      </w:r>
    </w:p>
    <w:p w:rsidR="0013779D" w:rsidRPr="008D20E8" w:rsidRDefault="0013779D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шеф-монтажные работы;</w:t>
      </w:r>
    </w:p>
    <w:p w:rsidR="0013779D" w:rsidRPr="008D20E8" w:rsidRDefault="00A6585A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пуско-наладочные работы;</w:t>
      </w:r>
    </w:p>
    <w:p w:rsidR="0013779D" w:rsidRPr="008D20E8" w:rsidRDefault="0013779D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гарантийное обслуживание в течении 24 месяцев с момента завершения ПНР.</w:t>
      </w:r>
    </w:p>
    <w:p w:rsidR="0013779D" w:rsidRPr="008D20E8" w:rsidRDefault="0013779D" w:rsidP="0013779D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Согласование документации:</w:t>
      </w:r>
    </w:p>
    <w:p w:rsidR="00B912E0" w:rsidRPr="008D20E8" w:rsidRDefault="0013779D" w:rsidP="00B912E0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для рассмотрения и согласования Поставщик должен разработать и представить Заказчику и  проектной организации два комплекта окончательной документации на бумаге в течение 30 дней после заключения договора.</w:t>
      </w:r>
    </w:p>
    <w:p w:rsidR="00D072FB" w:rsidRPr="008D20E8" w:rsidRDefault="00D072FB" w:rsidP="00B912E0">
      <w:pPr>
        <w:pStyle w:val="10"/>
        <w:numPr>
          <w:ilvl w:val="0"/>
          <w:numId w:val="5"/>
        </w:numPr>
        <w:tabs>
          <w:tab w:val="clear" w:pos="998"/>
        </w:tabs>
        <w:spacing w:before="120" w:after="120"/>
        <w:jc w:val="both"/>
        <w:rPr>
          <w:sz w:val="24"/>
          <w:szCs w:val="24"/>
        </w:rPr>
      </w:pPr>
      <w:bookmarkStart w:id="6" w:name="_Toc171498082"/>
      <w:bookmarkStart w:id="7" w:name="_Toc235238443"/>
      <w:bookmarkStart w:id="8" w:name="_Toc249235281"/>
      <w:bookmarkStart w:id="9" w:name="_Toc318301715"/>
      <w:bookmarkStart w:id="10" w:name="_Toc340133111"/>
      <w:bookmarkStart w:id="11" w:name="_Toc378238330"/>
      <w:bookmarkStart w:id="12" w:name="_Toc441142430"/>
      <w:bookmarkStart w:id="13" w:name="_Toc170639020"/>
      <w:bookmarkStart w:id="14" w:name="_Toc170639062"/>
      <w:r w:rsidRPr="008D20E8">
        <w:rPr>
          <w:sz w:val="24"/>
          <w:szCs w:val="24"/>
        </w:rPr>
        <w:lastRenderedPageBreak/>
        <w:t>О</w:t>
      </w:r>
      <w:bookmarkEnd w:id="6"/>
      <w:bookmarkEnd w:id="7"/>
      <w:bookmarkEnd w:id="8"/>
      <w:bookmarkEnd w:id="9"/>
      <w:bookmarkEnd w:id="10"/>
      <w:r w:rsidRPr="008D20E8">
        <w:rPr>
          <w:sz w:val="24"/>
          <w:szCs w:val="24"/>
        </w:rPr>
        <w:t>бщие положения</w:t>
      </w:r>
      <w:bookmarkEnd w:id="11"/>
      <w:bookmarkEnd w:id="12"/>
    </w:p>
    <w:p w:rsidR="00D072FB" w:rsidRPr="008D20E8" w:rsidRDefault="00D072FB" w:rsidP="00D072FB">
      <w:pPr>
        <w:jc w:val="both"/>
        <w:rPr>
          <w:sz w:val="24"/>
          <w:szCs w:val="24"/>
        </w:rPr>
      </w:pPr>
    </w:p>
    <w:p w:rsidR="00C604A6" w:rsidRPr="008D20E8" w:rsidRDefault="00C604A6" w:rsidP="00C604A6">
      <w:pPr>
        <w:numPr>
          <w:ilvl w:val="0"/>
          <w:numId w:val="7"/>
        </w:numPr>
        <w:shd w:val="clear" w:color="auto" w:fill="FFFFFF"/>
        <w:tabs>
          <w:tab w:val="clear" w:pos="1080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Поставляемая трансформаторная подстанция ПС35/6</w:t>
      </w:r>
      <w:r w:rsidR="00B912E0" w:rsidRPr="008D20E8">
        <w:rPr>
          <w:spacing w:val="-1"/>
          <w:sz w:val="24"/>
          <w:szCs w:val="24"/>
        </w:rPr>
        <w:t xml:space="preserve"> кВ</w:t>
      </w:r>
      <w:r w:rsidRPr="008D20E8">
        <w:rPr>
          <w:spacing w:val="-1"/>
          <w:sz w:val="24"/>
          <w:szCs w:val="24"/>
        </w:rPr>
        <w:t xml:space="preserve"> «Водозабор» представляет собой блочную установку предназначенную для приема, трансформации, передачи и распределения электрической энергии трехфазного переменного тока промышленной частоты 50 Гц напряжение</w:t>
      </w:r>
      <w:r w:rsidR="00B912E0" w:rsidRPr="008D20E8">
        <w:rPr>
          <w:spacing w:val="-1"/>
          <w:sz w:val="24"/>
          <w:szCs w:val="24"/>
        </w:rPr>
        <w:t>м</w:t>
      </w:r>
      <w:r w:rsidRPr="008D20E8">
        <w:rPr>
          <w:spacing w:val="-1"/>
          <w:sz w:val="24"/>
          <w:szCs w:val="24"/>
        </w:rPr>
        <w:t xml:space="preserve"> 35/6 кВ.</w:t>
      </w:r>
    </w:p>
    <w:p w:rsidR="00793E22" w:rsidRPr="008D20E8" w:rsidRDefault="00D072FB" w:rsidP="00C604A6">
      <w:pPr>
        <w:numPr>
          <w:ilvl w:val="0"/>
          <w:numId w:val="7"/>
        </w:numPr>
        <w:shd w:val="clear" w:color="auto" w:fill="FFFFFF"/>
        <w:tabs>
          <w:tab w:val="clear" w:pos="1080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Все поставляемое электрооборудование, заземление </w:t>
      </w:r>
      <w:r w:rsidR="00C604A6" w:rsidRPr="008D20E8">
        <w:rPr>
          <w:spacing w:val="-1"/>
          <w:sz w:val="24"/>
          <w:szCs w:val="24"/>
        </w:rPr>
        <w:t>ПС35/6</w:t>
      </w:r>
      <w:r w:rsidR="00B912E0" w:rsidRPr="008D20E8">
        <w:rPr>
          <w:spacing w:val="-1"/>
          <w:sz w:val="24"/>
          <w:szCs w:val="24"/>
        </w:rPr>
        <w:t xml:space="preserve"> кВ</w:t>
      </w:r>
      <w:r w:rsidR="00C604A6" w:rsidRPr="008D20E8">
        <w:rPr>
          <w:spacing w:val="-1"/>
          <w:sz w:val="24"/>
          <w:szCs w:val="24"/>
        </w:rPr>
        <w:t xml:space="preserve"> «Водозабор» </w:t>
      </w:r>
      <w:r w:rsidRPr="008D20E8">
        <w:rPr>
          <w:spacing w:val="-1"/>
          <w:sz w:val="24"/>
          <w:szCs w:val="24"/>
        </w:rPr>
        <w:t>должно соответствовать требованиям действующих нормативных документов Российской Федерации и международным стандартам. В случае если требования норм, правил и стандартов России превышают международные требования, то требования Российских стандартов должны быть предпочтительными.</w:t>
      </w:r>
    </w:p>
    <w:p w:rsidR="00793E22" w:rsidRPr="008D20E8" w:rsidRDefault="00D072FB" w:rsidP="00DD6AB1">
      <w:pPr>
        <w:numPr>
          <w:ilvl w:val="0"/>
          <w:numId w:val="7"/>
        </w:numPr>
        <w:shd w:val="clear" w:color="auto" w:fill="FFFFFF"/>
        <w:tabs>
          <w:tab w:val="clear" w:pos="1080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Вся электротехническая аппаратура и электронная техника, установленная </w:t>
      </w:r>
      <w:r w:rsidR="00C604A6" w:rsidRPr="008D20E8">
        <w:rPr>
          <w:spacing w:val="-1"/>
          <w:sz w:val="24"/>
          <w:szCs w:val="24"/>
        </w:rPr>
        <w:t xml:space="preserve">на </w:t>
      </w:r>
      <w:r w:rsidR="00B912E0" w:rsidRPr="008D20E8">
        <w:rPr>
          <w:spacing w:val="-1"/>
          <w:sz w:val="24"/>
          <w:szCs w:val="24"/>
        </w:rPr>
        <w:br/>
      </w:r>
      <w:r w:rsidR="00C604A6" w:rsidRPr="008D20E8">
        <w:rPr>
          <w:spacing w:val="-1"/>
          <w:sz w:val="24"/>
          <w:szCs w:val="24"/>
        </w:rPr>
        <w:t xml:space="preserve">ПС35/6 </w:t>
      </w:r>
      <w:r w:rsidR="00B912E0" w:rsidRPr="008D20E8">
        <w:rPr>
          <w:spacing w:val="-1"/>
          <w:sz w:val="24"/>
          <w:szCs w:val="24"/>
        </w:rPr>
        <w:t>кВ</w:t>
      </w:r>
      <w:r w:rsidR="00127BE3" w:rsidRPr="008D20E8">
        <w:rPr>
          <w:spacing w:val="-1"/>
          <w:sz w:val="24"/>
          <w:szCs w:val="24"/>
        </w:rPr>
        <w:t xml:space="preserve"> </w:t>
      </w:r>
      <w:r w:rsidR="00C604A6" w:rsidRPr="008D20E8">
        <w:rPr>
          <w:spacing w:val="-1"/>
          <w:sz w:val="24"/>
          <w:szCs w:val="24"/>
        </w:rPr>
        <w:t>«Водозабор»</w:t>
      </w:r>
      <w:r w:rsidRPr="008D20E8">
        <w:rPr>
          <w:spacing w:val="-1"/>
          <w:sz w:val="24"/>
          <w:szCs w:val="24"/>
        </w:rPr>
        <w:t>, в соответствии с законодательством Российской Федерации должна иметь все необходимые сертификаты и разрешения для ввоза и эксплуатации на территории России.</w:t>
      </w:r>
    </w:p>
    <w:p w:rsidR="0013779D" w:rsidRPr="008D20E8" w:rsidRDefault="0013779D" w:rsidP="00DD6AB1">
      <w:pPr>
        <w:numPr>
          <w:ilvl w:val="0"/>
          <w:numId w:val="7"/>
        </w:numPr>
        <w:shd w:val="clear" w:color="auto" w:fill="FFFFFF"/>
        <w:tabs>
          <w:tab w:val="clear" w:pos="1080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В рамках задания Поставщик должен предусмотреть комплектную поставку всего электрооборудования и электропроводки в собранном виде, с законченным монтажом для всего электрооборудования, поставляемого единым модулем с технологическим оборудованием на общих металлических конструкциях, в блоках, укрытиях.</w:t>
      </w:r>
    </w:p>
    <w:p w:rsidR="0013779D" w:rsidRPr="008D20E8" w:rsidRDefault="00EB44B5" w:rsidP="00DD6AB1">
      <w:pPr>
        <w:numPr>
          <w:ilvl w:val="0"/>
          <w:numId w:val="7"/>
        </w:numPr>
        <w:shd w:val="clear" w:color="auto" w:fill="FFFFFF"/>
        <w:tabs>
          <w:tab w:val="clear" w:pos="1080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В</w:t>
      </w:r>
      <w:r w:rsidR="0013779D" w:rsidRPr="008D20E8">
        <w:rPr>
          <w:spacing w:val="-1"/>
          <w:sz w:val="24"/>
          <w:szCs w:val="24"/>
        </w:rPr>
        <w:t>се межблочные связи должны входить в комплект поставки, а монтаж межблочных связей должен осуществляться непосредственно на объекте поставщиком оборудования.</w:t>
      </w:r>
    </w:p>
    <w:p w:rsidR="0013779D" w:rsidRPr="008D20E8" w:rsidRDefault="0013779D" w:rsidP="00DD6AB1">
      <w:pPr>
        <w:numPr>
          <w:ilvl w:val="0"/>
          <w:numId w:val="7"/>
        </w:numPr>
        <w:shd w:val="clear" w:color="auto" w:fill="FFFFFF"/>
        <w:tabs>
          <w:tab w:val="clear" w:pos="1080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Поставщик поставляет силовые, контрольные и осветительные кабели для всех внутриблочных и межблочных связей. </w:t>
      </w:r>
    </w:p>
    <w:p w:rsidR="0013779D" w:rsidRPr="008D20E8" w:rsidRDefault="0013779D" w:rsidP="00DD6AB1">
      <w:pPr>
        <w:numPr>
          <w:ilvl w:val="0"/>
          <w:numId w:val="7"/>
        </w:numPr>
        <w:shd w:val="clear" w:color="auto" w:fill="FFFFFF"/>
        <w:tabs>
          <w:tab w:val="clear" w:pos="1080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Поставщик должен предусмотреть комплектную поставку всего электрооборудования в собранном виде.  </w:t>
      </w:r>
    </w:p>
    <w:p w:rsidR="00793E22" w:rsidRPr="008D20E8" w:rsidRDefault="00D072FB" w:rsidP="00DD6AB1">
      <w:pPr>
        <w:numPr>
          <w:ilvl w:val="0"/>
          <w:numId w:val="7"/>
        </w:numPr>
        <w:shd w:val="clear" w:color="auto" w:fill="FFFFFF"/>
        <w:tabs>
          <w:tab w:val="clear" w:pos="1080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Все электрооборудование должно быть испытано изготовителем и полностью отрегулировано до поставки. Заверенные копии результатов стандартных испытаний для электрооборудования импортной поставки должны быть представлены Заказчику в сроки передачи технических сертификатов (паспортов).</w:t>
      </w:r>
    </w:p>
    <w:p w:rsidR="00793E22" w:rsidRPr="008D20E8" w:rsidRDefault="00D072FB" w:rsidP="00DD6AB1">
      <w:pPr>
        <w:numPr>
          <w:ilvl w:val="0"/>
          <w:numId w:val="7"/>
        </w:numPr>
        <w:shd w:val="clear" w:color="auto" w:fill="FFFFFF"/>
        <w:tabs>
          <w:tab w:val="clear" w:pos="1080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Поясняющие надписи на аппаратах управления, сигнализации и приборах должны быть на русском языке. Перечень и тексты надписей должны быть согласованы с Заказчиком.</w:t>
      </w:r>
    </w:p>
    <w:p w:rsidR="00793E22" w:rsidRPr="008D20E8" w:rsidRDefault="00D072FB" w:rsidP="00DD6AB1">
      <w:pPr>
        <w:numPr>
          <w:ilvl w:val="0"/>
          <w:numId w:val="7"/>
        </w:numPr>
        <w:shd w:val="clear" w:color="auto" w:fill="FFFFFF"/>
        <w:tabs>
          <w:tab w:val="clear" w:pos="1080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Все основные шины должны иметь отличительную, установленную Российскими стандартами цветовую окраску или маркировку.</w:t>
      </w:r>
    </w:p>
    <w:p w:rsidR="00793E22" w:rsidRPr="008D20E8" w:rsidRDefault="00D072FB" w:rsidP="00DD6AB1">
      <w:pPr>
        <w:numPr>
          <w:ilvl w:val="0"/>
          <w:numId w:val="7"/>
        </w:numPr>
        <w:shd w:val="clear" w:color="auto" w:fill="FFFFFF"/>
        <w:tabs>
          <w:tab w:val="clear" w:pos="1080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Электрооборудование должно быть разработано с учетом требований к электромагнитной совместимости оборудования, устанавливаемого в данной подстанции.</w:t>
      </w:r>
    </w:p>
    <w:p w:rsidR="00793E22" w:rsidRPr="008D20E8" w:rsidRDefault="00D072FB" w:rsidP="00DD6AB1">
      <w:pPr>
        <w:numPr>
          <w:ilvl w:val="0"/>
          <w:numId w:val="7"/>
        </w:numPr>
        <w:shd w:val="clear" w:color="auto" w:fill="FFFFFF"/>
        <w:tabs>
          <w:tab w:val="clear" w:pos="1080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lastRenderedPageBreak/>
        <w:t>Поставщик предоставляет документацию в электронном виде с паспортами на все оборудование.</w:t>
      </w:r>
    </w:p>
    <w:p w:rsidR="00D072FB" w:rsidRPr="008D20E8" w:rsidRDefault="00D072FB" w:rsidP="00DD6AB1">
      <w:pPr>
        <w:numPr>
          <w:ilvl w:val="0"/>
          <w:numId w:val="7"/>
        </w:numPr>
        <w:shd w:val="clear" w:color="auto" w:fill="FFFFFF"/>
        <w:tabs>
          <w:tab w:val="clear" w:pos="1080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Поставщик передает Заказчику и Проектной организации следующие документы:</w:t>
      </w:r>
    </w:p>
    <w:p w:rsidR="00D072FB" w:rsidRPr="008D20E8" w:rsidRDefault="00D072FB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pacing w:val="-1"/>
          <w:sz w:val="24"/>
          <w:szCs w:val="24"/>
        </w:rPr>
      </w:pPr>
      <w:r w:rsidRPr="008D20E8">
        <w:rPr>
          <w:sz w:val="24"/>
          <w:szCs w:val="24"/>
        </w:rPr>
        <w:t xml:space="preserve">разрешение на применение данного оборудования на опасном производственном объекте, выданное Ростехнадзором; </w:t>
      </w:r>
    </w:p>
    <w:p w:rsidR="00D072FB" w:rsidRPr="008D20E8" w:rsidRDefault="00D072FB" w:rsidP="00DD6AB1">
      <w:pPr>
        <w:pStyle w:val="af8"/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перечень чертежей;</w:t>
      </w:r>
    </w:p>
    <w:p w:rsidR="00D072FB" w:rsidRPr="008D20E8" w:rsidRDefault="00D072FB" w:rsidP="00DD6AB1">
      <w:pPr>
        <w:pStyle w:val="af8"/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исходные данные для проектирования фундаментного основания блока (установочные чертежи, схемы опирания блок-бокса), с указанием требующихся опор, креплений, всех привязок и нагрузок на них;</w:t>
      </w:r>
    </w:p>
    <w:p w:rsidR="00D072FB" w:rsidRPr="008D20E8" w:rsidRDefault="00D072FB" w:rsidP="00DD6AB1">
      <w:pPr>
        <w:pStyle w:val="af8"/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конструктивный чертеж несущего каркаса со всеми размерами и привязками;</w:t>
      </w:r>
    </w:p>
    <w:p w:rsidR="00D072FB" w:rsidRPr="008D20E8" w:rsidRDefault="00D072FB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габаритный и монтажный чертёж с указанием общего веса электрооборудования, установленного в блок-боксе, и расчетным тепловыделением от электрооборудования;</w:t>
      </w:r>
    </w:p>
    <w:p w:rsidR="00D072FB" w:rsidRPr="008D20E8" w:rsidRDefault="00D072FB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исполнительные однолинейные схемы с указанием аппаратов защиты и управления с уставками;</w:t>
      </w:r>
    </w:p>
    <w:p w:rsidR="00D072FB" w:rsidRPr="008D20E8" w:rsidRDefault="00D072FB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картограмму уставок с указанием наименования применяемых уставок на используемом оборудовании;</w:t>
      </w:r>
    </w:p>
    <w:p w:rsidR="00D072FB" w:rsidRPr="008D20E8" w:rsidRDefault="00D072FB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схемы выходных клеммников, к которым должны подключаться внешние контрольные и силовые кабели;</w:t>
      </w:r>
    </w:p>
    <w:p w:rsidR="00D072FB" w:rsidRPr="008D20E8" w:rsidRDefault="00D072FB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компоновочные чертежи расположения электрооборудования с указанием расположения всех отверстий и трубных блоков (или других устройств) для ввода силовых и контрольных кабелей в блок-бокс с указаниями о герметизации отверстий после прокладки кабелей;</w:t>
      </w:r>
    </w:p>
    <w:p w:rsidR="00D072FB" w:rsidRPr="008D20E8" w:rsidRDefault="00D072FB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чертеж заземления блок-бокса с указанием узлов подсоединения к внешним заземляющим устройствам и с указанием мероприятий по молниезащите и основной системе уравнивания потенциалов;</w:t>
      </w:r>
    </w:p>
    <w:p w:rsidR="00D072FB" w:rsidRPr="008D20E8" w:rsidRDefault="00D072FB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спецификацию оборудования, изделий и материалов;</w:t>
      </w:r>
    </w:p>
    <w:p w:rsidR="00D072FB" w:rsidRPr="008D20E8" w:rsidRDefault="00D072FB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перечень надписей;</w:t>
      </w:r>
    </w:p>
    <w:p w:rsidR="00D072FB" w:rsidRPr="008D20E8" w:rsidRDefault="00D072FB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перечень специального инструмента и электрозащитных средств;</w:t>
      </w:r>
    </w:p>
    <w:p w:rsidR="00D072FB" w:rsidRPr="008D20E8" w:rsidRDefault="00D072FB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технический паспорт щитов;</w:t>
      </w:r>
    </w:p>
    <w:p w:rsidR="00D072FB" w:rsidRPr="008D20E8" w:rsidRDefault="00D072FB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реквизиты Поставщиков оборудования и приборов, установленных в щитах;</w:t>
      </w:r>
    </w:p>
    <w:p w:rsidR="00D072FB" w:rsidRPr="008D20E8" w:rsidRDefault="00D072FB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инструкцию по монтажу оборудования;</w:t>
      </w:r>
    </w:p>
    <w:p w:rsidR="00D072FB" w:rsidRPr="008D20E8" w:rsidRDefault="00D072FB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программу проведения ПНР и ШМР;</w:t>
      </w:r>
    </w:p>
    <w:p w:rsidR="00D072FB" w:rsidRPr="008D20E8" w:rsidRDefault="00D072FB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инструкцию по пуско-наладке, техническому обслуживанию и эксплуатации с описа</w:t>
      </w:r>
      <w:r w:rsidRPr="008D20E8">
        <w:rPr>
          <w:sz w:val="24"/>
          <w:szCs w:val="24"/>
        </w:rPr>
        <w:softHyphen/>
        <w:t>нием работы электрических схем;</w:t>
      </w:r>
    </w:p>
    <w:p w:rsidR="00D072FB" w:rsidRPr="008D20E8" w:rsidRDefault="00D072FB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lastRenderedPageBreak/>
        <w:t>инструкцию по транспортировке и хранению;</w:t>
      </w:r>
    </w:p>
    <w:p w:rsidR="00D072FB" w:rsidRPr="008D20E8" w:rsidRDefault="00D072FB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процедуру испытаний на заводе-изготовителе;</w:t>
      </w:r>
    </w:p>
    <w:p w:rsidR="00D072FB" w:rsidRPr="008D20E8" w:rsidRDefault="00D072FB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процедуру испытаний на месте;</w:t>
      </w:r>
    </w:p>
    <w:p w:rsidR="00D072FB" w:rsidRPr="008D20E8" w:rsidRDefault="00D072FB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протокол приемки на заводе-изготовителе;</w:t>
      </w:r>
    </w:p>
    <w:p w:rsidR="00D072FB" w:rsidRPr="008D20E8" w:rsidRDefault="00D072FB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сертификаты соответствия ГОСТ Р.</w:t>
      </w:r>
    </w:p>
    <w:p w:rsidR="00D072FB" w:rsidRPr="008D20E8" w:rsidRDefault="00D072FB" w:rsidP="00DD6AB1">
      <w:pPr>
        <w:numPr>
          <w:ilvl w:val="0"/>
          <w:numId w:val="7"/>
        </w:numPr>
        <w:shd w:val="clear" w:color="auto" w:fill="FFFFFF"/>
        <w:tabs>
          <w:tab w:val="clear" w:pos="1080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Требования к оформлению документации:</w:t>
      </w:r>
    </w:p>
    <w:p w:rsidR="00D072FB" w:rsidRPr="008D20E8" w:rsidRDefault="00D072FB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все документы должны быть на русском языке;</w:t>
      </w:r>
    </w:p>
    <w:p w:rsidR="00D072FB" w:rsidRPr="008D20E8" w:rsidRDefault="00D072FB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текстовые документы должны иметь титульный лист;</w:t>
      </w:r>
    </w:p>
    <w:p w:rsidR="00D072FB" w:rsidRPr="008D20E8" w:rsidRDefault="00D072FB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текстовые документы и исполнительные чертежи должны содержать как минимум следующие реквизиты:</w:t>
      </w:r>
    </w:p>
    <w:p w:rsidR="00D072FB" w:rsidRPr="008D20E8" w:rsidRDefault="00D072FB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наименование Поставщика;</w:t>
      </w:r>
    </w:p>
    <w:p w:rsidR="00D072FB" w:rsidRPr="008D20E8" w:rsidRDefault="00D072FB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наименование и номер позиции оборудования;</w:t>
      </w:r>
    </w:p>
    <w:p w:rsidR="00D072FB" w:rsidRPr="008D20E8" w:rsidRDefault="00D072FB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номер документа или чертежа;</w:t>
      </w:r>
    </w:p>
    <w:p w:rsidR="00D072FB" w:rsidRPr="008D20E8" w:rsidRDefault="00D072FB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номер изменения.</w:t>
      </w:r>
    </w:p>
    <w:p w:rsidR="00D072FB" w:rsidRPr="008D20E8" w:rsidRDefault="00D072FB" w:rsidP="00DD6AB1">
      <w:pPr>
        <w:numPr>
          <w:ilvl w:val="0"/>
          <w:numId w:val="7"/>
        </w:numPr>
        <w:shd w:val="clear" w:color="auto" w:fill="FFFFFF"/>
        <w:tabs>
          <w:tab w:val="clear" w:pos="1080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Сроки передачи исполнительной документации должны быть согласованы с Заказчиком.</w:t>
      </w:r>
    </w:p>
    <w:p w:rsidR="00D072FB" w:rsidRPr="008D20E8" w:rsidRDefault="00D072FB" w:rsidP="00DD6AB1">
      <w:pPr>
        <w:numPr>
          <w:ilvl w:val="0"/>
          <w:numId w:val="7"/>
        </w:numPr>
        <w:shd w:val="clear" w:color="auto" w:fill="FFFFFF"/>
        <w:tabs>
          <w:tab w:val="clear" w:pos="1080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Согласование документации:</w:t>
      </w:r>
    </w:p>
    <w:p w:rsidR="00D072FB" w:rsidRPr="008D20E8" w:rsidRDefault="00D072FB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для рассмотрения и согласования Поставщик должен разработать и представить Заказчику и  проектной  организациям два комплекта окончательной документации на бумаге;</w:t>
      </w:r>
    </w:p>
    <w:p w:rsidR="00D072FB" w:rsidRPr="008D20E8" w:rsidRDefault="00D072FB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Проектная организация возвращает Поставщику один комплект рассмотренной документации со штампом «СОГЛАСОВАНО ДЛЯ ИЗГОТОВЛЕНИЯ»;</w:t>
      </w:r>
    </w:p>
    <w:p w:rsidR="00D072FB" w:rsidRPr="008D20E8" w:rsidRDefault="00D072FB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документация со штампом «С КОММЕНТАРИЯМИ» должна быть откорректирована Поставщиком в соответствии с замечаниями Проектной организации и повторно представлена для согласования;</w:t>
      </w:r>
    </w:p>
    <w:p w:rsidR="00D072FB" w:rsidRPr="008D20E8" w:rsidRDefault="00D072FB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поставщик не должен приступать к изготовлению до получения штампа «СОГЛАСОВАНО ДЛЯ ИЗГОТОВЛЕНИЯ».</w:t>
      </w:r>
    </w:p>
    <w:p w:rsidR="00D072FB" w:rsidRPr="008D20E8" w:rsidRDefault="00D072FB" w:rsidP="00DD6AB1">
      <w:pPr>
        <w:numPr>
          <w:ilvl w:val="0"/>
          <w:numId w:val="7"/>
        </w:numPr>
        <w:shd w:val="clear" w:color="auto" w:fill="FFFFFF"/>
        <w:tabs>
          <w:tab w:val="clear" w:pos="1080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В случае недостатка информации в настоящих технических требованиях, Поставщик должен получить всю необходимую информацию от Заказчика и/или Проектной организации. В случае выявления ошибок, неточностей, определяемых визуально или с помощью инженерных расчетов, о них должно быть сообщено Заказчику и/или Проектной организации для внесения корректировок.</w:t>
      </w:r>
    </w:p>
    <w:p w:rsidR="00D072FB" w:rsidRPr="008D20E8" w:rsidRDefault="00D072FB" w:rsidP="00DD6AB1">
      <w:pPr>
        <w:numPr>
          <w:ilvl w:val="0"/>
          <w:numId w:val="7"/>
        </w:numPr>
        <w:shd w:val="clear" w:color="auto" w:fill="FFFFFF"/>
        <w:tabs>
          <w:tab w:val="clear" w:pos="1080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В случае выявления несоответствий (разночтений) между требованиями настоящих технических требований и/или требованиями соответствующих Российских нормативных </w:t>
      </w:r>
      <w:r w:rsidRPr="008D20E8">
        <w:rPr>
          <w:spacing w:val="-1"/>
          <w:sz w:val="24"/>
          <w:szCs w:val="24"/>
        </w:rPr>
        <w:lastRenderedPageBreak/>
        <w:t>документов и стандартов необходимо обратиться к Заказчику и/или Проектной организации для получения уточнений.</w:t>
      </w:r>
    </w:p>
    <w:p w:rsidR="00D072FB" w:rsidRPr="008D20E8" w:rsidRDefault="00D072FB" w:rsidP="00D072FB">
      <w:p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</w:p>
    <w:p w:rsidR="00D072FB" w:rsidRPr="008D20E8" w:rsidRDefault="00D072FB" w:rsidP="00C23906">
      <w:pPr>
        <w:shd w:val="clear" w:color="auto" w:fill="FFFFFF"/>
        <w:spacing w:line="360" w:lineRule="auto"/>
        <w:ind w:firstLine="284"/>
        <w:jc w:val="both"/>
        <w:rPr>
          <w:b/>
          <w:spacing w:val="-1"/>
          <w:sz w:val="24"/>
          <w:szCs w:val="24"/>
        </w:rPr>
      </w:pPr>
      <w:r w:rsidRPr="008D20E8">
        <w:rPr>
          <w:b/>
          <w:spacing w:val="-1"/>
          <w:sz w:val="24"/>
          <w:szCs w:val="24"/>
        </w:rPr>
        <w:t>ПРИМЕЧАНИЯ:</w:t>
      </w:r>
    </w:p>
    <w:p w:rsidR="00D072FB" w:rsidRPr="008D20E8" w:rsidRDefault="00D072FB" w:rsidP="00DD6AB1">
      <w:pPr>
        <w:numPr>
          <w:ilvl w:val="0"/>
          <w:numId w:val="4"/>
        </w:numPr>
        <w:shd w:val="clear" w:color="auto" w:fill="FFFFFF"/>
        <w:tabs>
          <w:tab w:val="clear" w:pos="1080"/>
        </w:tabs>
        <w:spacing w:line="360" w:lineRule="auto"/>
        <w:ind w:left="567" w:hanging="28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Разработка принципиальных схем  входит в объем Поставщика оборудования.</w:t>
      </w:r>
    </w:p>
    <w:p w:rsidR="00D072FB" w:rsidRPr="008D20E8" w:rsidRDefault="00D072FB" w:rsidP="00DD6AB1">
      <w:pPr>
        <w:numPr>
          <w:ilvl w:val="0"/>
          <w:numId w:val="4"/>
        </w:numPr>
        <w:shd w:val="clear" w:color="auto" w:fill="FFFFFF"/>
        <w:tabs>
          <w:tab w:val="clear" w:pos="1080"/>
        </w:tabs>
        <w:spacing w:line="360" w:lineRule="auto"/>
        <w:ind w:left="567" w:hanging="28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Протокол и интерфейс передачи данных интерфейсных устройств подстанции уточняется Поставщиком оборудования.</w:t>
      </w:r>
    </w:p>
    <w:p w:rsidR="00D072FB" w:rsidRPr="008D20E8" w:rsidRDefault="00D072FB" w:rsidP="00DD6AB1">
      <w:pPr>
        <w:numPr>
          <w:ilvl w:val="0"/>
          <w:numId w:val="4"/>
        </w:numPr>
        <w:shd w:val="clear" w:color="auto" w:fill="FFFFFF"/>
        <w:tabs>
          <w:tab w:val="clear" w:pos="1080"/>
        </w:tabs>
        <w:spacing w:line="360" w:lineRule="auto"/>
        <w:ind w:left="567" w:hanging="28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В комплект поставки включить документацию по наладке, регулированию и эксплуатации. Все документы в обязательном порядке должны быть на русском языке в 2 экземплярах.</w:t>
      </w:r>
    </w:p>
    <w:p w:rsidR="00D072FB" w:rsidRPr="008D20E8" w:rsidRDefault="00D072FB" w:rsidP="00DD6AB1">
      <w:pPr>
        <w:numPr>
          <w:ilvl w:val="0"/>
          <w:numId w:val="4"/>
        </w:numPr>
        <w:shd w:val="clear" w:color="auto" w:fill="FFFFFF"/>
        <w:tabs>
          <w:tab w:val="clear" w:pos="1080"/>
        </w:tabs>
        <w:spacing w:line="360" w:lineRule="auto"/>
        <w:ind w:left="567" w:hanging="28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Поставщик запрашивает расчетные токи подключаемых потребителей у Проектной организации – ООО «НИПИ нефти и газа УГТУ». </w:t>
      </w:r>
    </w:p>
    <w:p w:rsidR="00D072FB" w:rsidRPr="008D20E8" w:rsidRDefault="00D072FB" w:rsidP="00DD6AB1">
      <w:pPr>
        <w:numPr>
          <w:ilvl w:val="0"/>
          <w:numId w:val="4"/>
        </w:numPr>
        <w:shd w:val="clear" w:color="auto" w:fill="FFFFFF"/>
        <w:tabs>
          <w:tab w:val="clear" w:pos="1080"/>
        </w:tabs>
        <w:spacing w:line="360" w:lineRule="auto"/>
        <w:ind w:left="567" w:hanging="28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Поставщик устанавливает кроссовые и клеммные шкафы и предоставляет схемы (монтажные чертежи) кроссовых и клеммных шкафов с отображением всех внешних присоединений (аналоговых, дискретных и т.д.) на границе проектирования. Схемы должны содержать наименование подводимого кабеля, наименование жил кабеля, наименование передаваемого/ принимаемого сигнала.</w:t>
      </w:r>
    </w:p>
    <w:p w:rsidR="00D072FB" w:rsidRPr="008D20E8" w:rsidRDefault="00D072FB" w:rsidP="00DD6AB1">
      <w:pPr>
        <w:pStyle w:val="10"/>
        <w:numPr>
          <w:ilvl w:val="0"/>
          <w:numId w:val="5"/>
        </w:numPr>
        <w:tabs>
          <w:tab w:val="clear" w:pos="998"/>
        </w:tabs>
        <w:spacing w:before="120" w:after="120"/>
        <w:jc w:val="both"/>
        <w:rPr>
          <w:sz w:val="24"/>
          <w:szCs w:val="24"/>
        </w:rPr>
      </w:pPr>
      <w:bookmarkStart w:id="15" w:name="_Toc358650568"/>
      <w:bookmarkStart w:id="16" w:name="_Toc378238331"/>
      <w:bookmarkStart w:id="17" w:name="_Toc441142431"/>
      <w:r w:rsidRPr="008D20E8">
        <w:rPr>
          <w:sz w:val="24"/>
          <w:szCs w:val="24"/>
        </w:rPr>
        <w:lastRenderedPageBreak/>
        <w:t>Объем поставки комплектного оборудования</w:t>
      </w:r>
      <w:bookmarkEnd w:id="15"/>
      <w:bookmarkEnd w:id="16"/>
      <w:bookmarkEnd w:id="17"/>
    </w:p>
    <w:p w:rsidR="00D072FB" w:rsidRPr="008D20E8" w:rsidRDefault="00D072FB" w:rsidP="00D072FB">
      <w:pPr>
        <w:rPr>
          <w:sz w:val="24"/>
          <w:szCs w:val="24"/>
        </w:rPr>
      </w:pPr>
    </w:p>
    <w:p w:rsidR="00D072FB" w:rsidRPr="008D20E8" w:rsidRDefault="00D072FB" w:rsidP="00DD6AB1">
      <w:pPr>
        <w:numPr>
          <w:ilvl w:val="0"/>
          <w:numId w:val="8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В объем поставки </w:t>
      </w:r>
      <w:r w:rsidR="00F917AB" w:rsidRPr="008D20E8">
        <w:rPr>
          <w:spacing w:val="-1"/>
          <w:sz w:val="24"/>
          <w:szCs w:val="24"/>
        </w:rPr>
        <w:t>входят</w:t>
      </w:r>
      <w:r w:rsidRPr="008D20E8">
        <w:rPr>
          <w:spacing w:val="-1"/>
          <w:sz w:val="24"/>
          <w:szCs w:val="24"/>
        </w:rPr>
        <w:t>:</w:t>
      </w:r>
    </w:p>
    <w:p w:rsidR="00BC77E8" w:rsidRPr="008D20E8" w:rsidRDefault="00BC77E8" w:rsidP="00BC77E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 xml:space="preserve">блок-бокс </w:t>
      </w:r>
      <w:r w:rsidR="00800394" w:rsidRPr="008D20E8">
        <w:rPr>
          <w:sz w:val="24"/>
          <w:szCs w:val="24"/>
        </w:rPr>
        <w:t>З</w:t>
      </w:r>
      <w:r w:rsidRPr="008D20E8">
        <w:rPr>
          <w:sz w:val="24"/>
          <w:szCs w:val="24"/>
        </w:rPr>
        <w:t xml:space="preserve">РУ-35 </w:t>
      </w:r>
    </w:p>
    <w:p w:rsidR="00BC77E8" w:rsidRPr="008D20E8" w:rsidRDefault="00BC77E8" w:rsidP="00BC77E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жесткая ошиновка 35 кВ;</w:t>
      </w:r>
    </w:p>
    <w:p w:rsidR="00BC77E8" w:rsidRPr="008D20E8" w:rsidRDefault="00BC77E8" w:rsidP="00BC77E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гибкая ошиновка 6 и 35 кВ;</w:t>
      </w:r>
    </w:p>
    <w:p w:rsidR="00BC77E8" w:rsidRPr="008D20E8" w:rsidRDefault="00BC77E8" w:rsidP="00BC77E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 xml:space="preserve">блок-бокс </w:t>
      </w:r>
      <w:r w:rsidR="00800394" w:rsidRPr="008D20E8">
        <w:rPr>
          <w:sz w:val="24"/>
          <w:szCs w:val="24"/>
        </w:rPr>
        <w:t>З</w:t>
      </w:r>
      <w:r w:rsidRPr="008D20E8">
        <w:rPr>
          <w:sz w:val="24"/>
          <w:szCs w:val="24"/>
        </w:rPr>
        <w:t xml:space="preserve">РУ-6 кВ </w:t>
      </w:r>
    </w:p>
    <w:p w:rsidR="00BC77E8" w:rsidRPr="008D20E8" w:rsidRDefault="00BC77E8" w:rsidP="00BC77E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 xml:space="preserve">масляные силовые трансформаторы 35/6 мощностью </w:t>
      </w:r>
      <w:r w:rsidR="00565D51" w:rsidRPr="008D20E8">
        <w:rPr>
          <w:sz w:val="24"/>
          <w:szCs w:val="24"/>
        </w:rPr>
        <w:t>4,0</w:t>
      </w:r>
      <w:r w:rsidRPr="008D20E8">
        <w:rPr>
          <w:sz w:val="24"/>
          <w:szCs w:val="24"/>
        </w:rPr>
        <w:t xml:space="preserve"> МВА с комплектом ЗИП и маслом для доливки;</w:t>
      </w:r>
    </w:p>
    <w:p w:rsidR="00CE71EF" w:rsidRPr="008D20E8" w:rsidRDefault="00BC77E8" w:rsidP="00BC77E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приемные порталы 35 кВ</w:t>
      </w:r>
      <w:r w:rsidR="008D20E8" w:rsidRPr="008D20E8">
        <w:rPr>
          <w:sz w:val="24"/>
          <w:szCs w:val="24"/>
        </w:rPr>
        <w:t xml:space="preserve"> для подвода проводов от двухцепной ВЛ-35 кВ</w:t>
      </w:r>
      <w:r w:rsidRPr="008D20E8">
        <w:rPr>
          <w:sz w:val="24"/>
          <w:szCs w:val="24"/>
        </w:rPr>
        <w:t xml:space="preserve">, </w:t>
      </w:r>
    </w:p>
    <w:p w:rsidR="00BC77E8" w:rsidRPr="008D20E8" w:rsidRDefault="00BC77E8" w:rsidP="00BC77E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площадки обслуживания;</w:t>
      </w:r>
    </w:p>
    <w:p w:rsidR="00644B84" w:rsidRPr="008D20E8" w:rsidRDefault="00644B84" w:rsidP="00BC77E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шкаф центральной сигнализации</w:t>
      </w:r>
      <w:r w:rsidR="00DF2C0F" w:rsidRPr="008D20E8">
        <w:rPr>
          <w:sz w:val="24"/>
          <w:szCs w:val="24"/>
        </w:rPr>
        <w:t xml:space="preserve"> и технического учета электроэнергии</w:t>
      </w:r>
      <w:r w:rsidRPr="008D20E8">
        <w:rPr>
          <w:sz w:val="24"/>
          <w:szCs w:val="24"/>
        </w:rPr>
        <w:t>;</w:t>
      </w:r>
    </w:p>
    <w:p w:rsidR="007802EE" w:rsidRPr="008D20E8" w:rsidRDefault="00C11D90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шкаф</w:t>
      </w:r>
      <w:r w:rsidR="00BC77E8" w:rsidRPr="008D20E8">
        <w:rPr>
          <w:sz w:val="24"/>
          <w:szCs w:val="24"/>
        </w:rPr>
        <w:t>ы</w:t>
      </w:r>
      <w:r w:rsidRPr="008D20E8">
        <w:rPr>
          <w:sz w:val="24"/>
          <w:szCs w:val="24"/>
        </w:rPr>
        <w:t xml:space="preserve"> силов</w:t>
      </w:r>
      <w:r w:rsidR="00BC77E8" w:rsidRPr="008D20E8">
        <w:rPr>
          <w:sz w:val="24"/>
          <w:szCs w:val="24"/>
        </w:rPr>
        <w:t>ые</w:t>
      </w:r>
      <w:r w:rsidR="00D03E6E" w:rsidRPr="008D20E8">
        <w:rPr>
          <w:sz w:val="24"/>
          <w:szCs w:val="24"/>
        </w:rPr>
        <w:t>;</w:t>
      </w:r>
    </w:p>
    <w:p w:rsidR="00EB44B5" w:rsidRPr="008D20E8" w:rsidRDefault="00EB44B5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 xml:space="preserve">щиты собственных нужд подстанции; </w:t>
      </w:r>
    </w:p>
    <w:p w:rsidR="00644B84" w:rsidRPr="008D20E8" w:rsidRDefault="00644B84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шкаф устройств сопряжения оборудования;</w:t>
      </w:r>
    </w:p>
    <w:p w:rsidR="00644B84" w:rsidRPr="008D20E8" w:rsidRDefault="00644B84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шкаф</w:t>
      </w:r>
      <w:r w:rsidR="00BC77E8" w:rsidRPr="008D20E8">
        <w:rPr>
          <w:sz w:val="24"/>
          <w:szCs w:val="24"/>
        </w:rPr>
        <w:t>ы</w:t>
      </w:r>
      <w:r w:rsidRPr="008D20E8">
        <w:rPr>
          <w:sz w:val="24"/>
          <w:szCs w:val="24"/>
        </w:rPr>
        <w:t xml:space="preserve"> оперативного тока;</w:t>
      </w:r>
    </w:p>
    <w:p w:rsidR="00644B84" w:rsidRPr="008D20E8" w:rsidRDefault="00644B84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герметичные аккумуляторные батареи;</w:t>
      </w:r>
    </w:p>
    <w:p w:rsidR="006D6D6D" w:rsidRPr="008D20E8" w:rsidRDefault="006D6D6D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 xml:space="preserve">тележки </w:t>
      </w:r>
      <w:r w:rsidR="00B912E0" w:rsidRPr="008D20E8">
        <w:rPr>
          <w:sz w:val="24"/>
          <w:szCs w:val="24"/>
        </w:rPr>
        <w:t>для высоковольтных выключателей;</w:t>
      </w:r>
    </w:p>
    <w:p w:rsidR="00D072FB" w:rsidRPr="008D20E8" w:rsidRDefault="00D072FB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кабельная продукция, кабеленесущие конструкции дл</w:t>
      </w:r>
      <w:r w:rsidR="00751470" w:rsidRPr="008D20E8">
        <w:rPr>
          <w:sz w:val="24"/>
          <w:szCs w:val="24"/>
        </w:rPr>
        <w:t>я прокладки кабелей в пре</w:t>
      </w:r>
      <w:r w:rsidR="00F917AB" w:rsidRPr="008D20E8">
        <w:rPr>
          <w:sz w:val="24"/>
          <w:szCs w:val="24"/>
        </w:rPr>
        <w:t>делах</w:t>
      </w:r>
      <w:r w:rsidR="004841D2" w:rsidRPr="008D20E8">
        <w:rPr>
          <w:sz w:val="24"/>
          <w:szCs w:val="24"/>
        </w:rPr>
        <w:t xml:space="preserve"> </w:t>
      </w:r>
      <w:r w:rsidR="00BC77E8" w:rsidRPr="008D20E8">
        <w:rPr>
          <w:sz w:val="24"/>
          <w:szCs w:val="24"/>
        </w:rPr>
        <w:t>ПС 35/6</w:t>
      </w:r>
      <w:r w:rsidR="00B912E0" w:rsidRPr="008D20E8">
        <w:rPr>
          <w:sz w:val="24"/>
          <w:szCs w:val="24"/>
        </w:rPr>
        <w:t xml:space="preserve"> кВ</w:t>
      </w:r>
      <w:r w:rsidRPr="008D20E8">
        <w:rPr>
          <w:sz w:val="24"/>
          <w:szCs w:val="24"/>
        </w:rPr>
        <w:t>;</w:t>
      </w:r>
    </w:p>
    <w:p w:rsidR="009B5FF8" w:rsidRPr="008D20E8" w:rsidRDefault="009B5FF8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 xml:space="preserve">эстакады для прокладки кабелей;  </w:t>
      </w:r>
    </w:p>
    <w:p w:rsidR="00D072FB" w:rsidRPr="008D20E8" w:rsidRDefault="00D072FB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с</w:t>
      </w:r>
      <w:r w:rsidR="00F917AB" w:rsidRPr="008D20E8">
        <w:rPr>
          <w:sz w:val="24"/>
          <w:szCs w:val="24"/>
        </w:rPr>
        <w:t>истема заземления, молниезащита</w:t>
      </w:r>
      <w:r w:rsidRPr="008D20E8">
        <w:rPr>
          <w:sz w:val="24"/>
          <w:szCs w:val="24"/>
        </w:rPr>
        <w:t>, основная система уравнивания потенциалов;</w:t>
      </w:r>
    </w:p>
    <w:p w:rsidR="00D072FB" w:rsidRPr="008D20E8" w:rsidRDefault="00D072FB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электрозащитные средства (в соответствии с инструкцией по применению и испытанию средств защиты, используемых в электроустановках);</w:t>
      </w:r>
    </w:p>
    <w:p w:rsidR="00B912E0" w:rsidRPr="008D20E8" w:rsidRDefault="00D072FB" w:rsidP="00B912E0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шкаф или стенд для хранения защитных средств.</w:t>
      </w:r>
    </w:p>
    <w:p w:rsidR="00FE664F" w:rsidRPr="008D20E8" w:rsidRDefault="00FE664F" w:rsidP="00B912E0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pacing w:val="-1"/>
          <w:sz w:val="24"/>
          <w:szCs w:val="24"/>
        </w:rPr>
        <w:t>комплект ЗИП.</w:t>
      </w:r>
    </w:p>
    <w:p w:rsidR="00B27EF3" w:rsidRPr="008D20E8" w:rsidRDefault="00B27EF3" w:rsidP="00DD6AB1">
      <w:pPr>
        <w:numPr>
          <w:ilvl w:val="0"/>
          <w:numId w:val="8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Объем поставки ЗИП</w:t>
      </w:r>
      <w:r w:rsidR="00F6474B" w:rsidRPr="008D20E8">
        <w:rPr>
          <w:spacing w:val="-1"/>
          <w:sz w:val="24"/>
          <w:szCs w:val="24"/>
        </w:rPr>
        <w:t>:</w:t>
      </w:r>
    </w:p>
    <w:p w:rsidR="00B27EF3" w:rsidRPr="008D20E8" w:rsidRDefault="008D20E8" w:rsidP="0051350D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Опорные и проходные и</w:t>
      </w:r>
      <w:r w:rsidR="00B27EF3" w:rsidRPr="008D20E8">
        <w:rPr>
          <w:spacing w:val="-1"/>
          <w:sz w:val="24"/>
          <w:szCs w:val="24"/>
        </w:rPr>
        <w:t>золятор</w:t>
      </w:r>
      <w:r w:rsidRPr="008D20E8">
        <w:rPr>
          <w:spacing w:val="-1"/>
          <w:sz w:val="24"/>
          <w:szCs w:val="24"/>
        </w:rPr>
        <w:t>ы</w:t>
      </w:r>
      <w:r w:rsidR="00B27EF3" w:rsidRPr="008D20E8">
        <w:rPr>
          <w:spacing w:val="-1"/>
          <w:sz w:val="24"/>
          <w:szCs w:val="24"/>
        </w:rPr>
        <w:t xml:space="preserve"> полимерны</w:t>
      </w:r>
      <w:r w:rsidRPr="008D20E8">
        <w:rPr>
          <w:spacing w:val="-1"/>
          <w:sz w:val="24"/>
          <w:szCs w:val="24"/>
        </w:rPr>
        <w:t xml:space="preserve">е </w:t>
      </w:r>
      <w:r w:rsidR="00B27EF3" w:rsidRPr="008D20E8">
        <w:rPr>
          <w:spacing w:val="-1"/>
          <w:sz w:val="24"/>
          <w:szCs w:val="24"/>
        </w:rPr>
        <w:t>на каждый класс напряжения</w:t>
      </w:r>
      <w:r w:rsidRPr="008D20E8">
        <w:rPr>
          <w:spacing w:val="-1"/>
          <w:sz w:val="24"/>
          <w:szCs w:val="24"/>
        </w:rPr>
        <w:t xml:space="preserve"> – 2 шт. для каждого типа</w:t>
      </w:r>
      <w:r w:rsidR="00B27EF3" w:rsidRPr="008D20E8">
        <w:rPr>
          <w:spacing w:val="-1"/>
          <w:sz w:val="24"/>
          <w:szCs w:val="24"/>
        </w:rPr>
        <w:t>;</w:t>
      </w:r>
    </w:p>
    <w:p w:rsidR="00B27EF3" w:rsidRPr="008D20E8" w:rsidRDefault="00B27EF3" w:rsidP="0051350D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Ограничитель перенапряжения 6 кВ – </w:t>
      </w:r>
      <w:r w:rsidR="00BC77E8" w:rsidRPr="008D20E8">
        <w:rPr>
          <w:spacing w:val="-1"/>
          <w:sz w:val="24"/>
          <w:szCs w:val="24"/>
        </w:rPr>
        <w:t>6</w:t>
      </w:r>
      <w:r w:rsidRPr="008D20E8">
        <w:rPr>
          <w:spacing w:val="-1"/>
          <w:sz w:val="24"/>
          <w:szCs w:val="24"/>
        </w:rPr>
        <w:t>шт.;</w:t>
      </w:r>
    </w:p>
    <w:p w:rsidR="00BC77E8" w:rsidRPr="008D20E8" w:rsidRDefault="00BC77E8" w:rsidP="0051350D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Ограничитель перенапряжения 35 кВ – 6шт.;</w:t>
      </w:r>
    </w:p>
    <w:p w:rsidR="004B0156" w:rsidRPr="008D20E8" w:rsidRDefault="004B0156" w:rsidP="0051350D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УЗИП-0,4 кВ – </w:t>
      </w:r>
      <w:r w:rsidR="00EB44B5" w:rsidRPr="008D20E8">
        <w:rPr>
          <w:spacing w:val="-1"/>
          <w:sz w:val="24"/>
          <w:szCs w:val="24"/>
        </w:rPr>
        <w:t>4</w:t>
      </w:r>
      <w:r w:rsidRPr="008D20E8">
        <w:rPr>
          <w:spacing w:val="-1"/>
          <w:sz w:val="24"/>
          <w:szCs w:val="24"/>
        </w:rPr>
        <w:t xml:space="preserve"> шт.;</w:t>
      </w:r>
    </w:p>
    <w:p w:rsidR="00B27EF3" w:rsidRPr="008D20E8" w:rsidRDefault="00B27EF3" w:rsidP="0051350D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Выключатель автоматический </w:t>
      </w:r>
      <w:r w:rsidR="00603847" w:rsidRPr="008D20E8">
        <w:rPr>
          <w:spacing w:val="-1"/>
          <w:sz w:val="24"/>
          <w:szCs w:val="24"/>
        </w:rPr>
        <w:t xml:space="preserve">0,4 кВ </w:t>
      </w:r>
      <w:r w:rsidRPr="008D20E8">
        <w:rPr>
          <w:spacing w:val="-1"/>
          <w:sz w:val="24"/>
          <w:szCs w:val="24"/>
        </w:rPr>
        <w:t>по одному на каждого типа размера;</w:t>
      </w:r>
    </w:p>
    <w:p w:rsidR="00EB44B5" w:rsidRPr="008D20E8" w:rsidRDefault="00EB44B5" w:rsidP="0051350D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Высоковольтный выключатель  </w:t>
      </w:r>
      <w:r w:rsidR="00BC77E8" w:rsidRPr="008D20E8">
        <w:rPr>
          <w:spacing w:val="-1"/>
          <w:sz w:val="24"/>
          <w:szCs w:val="24"/>
        </w:rPr>
        <w:t xml:space="preserve">35 кВ </w:t>
      </w:r>
      <w:r w:rsidR="00875840" w:rsidRPr="008D20E8">
        <w:rPr>
          <w:spacing w:val="-1"/>
          <w:sz w:val="24"/>
          <w:szCs w:val="24"/>
        </w:rPr>
        <w:t>по одному на каждого типа размера;</w:t>
      </w:r>
    </w:p>
    <w:p w:rsidR="00BC77E8" w:rsidRPr="008D20E8" w:rsidRDefault="00BC77E8" w:rsidP="0051350D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lastRenderedPageBreak/>
        <w:t xml:space="preserve">Высоковольтный выключатель  6 кВ </w:t>
      </w:r>
      <w:r w:rsidR="00875840" w:rsidRPr="008D20E8">
        <w:rPr>
          <w:spacing w:val="-1"/>
          <w:sz w:val="24"/>
          <w:szCs w:val="24"/>
        </w:rPr>
        <w:t>по одному на каждого типа размера;</w:t>
      </w:r>
    </w:p>
    <w:p w:rsidR="009B5FF8" w:rsidRPr="008D20E8" w:rsidRDefault="00B27EF3" w:rsidP="0051350D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Комплект плакатов,  знаков. -</w:t>
      </w:r>
      <w:r w:rsidR="009B5FF8" w:rsidRPr="008D20E8">
        <w:rPr>
          <w:spacing w:val="-1"/>
          <w:sz w:val="24"/>
          <w:szCs w:val="24"/>
        </w:rPr>
        <w:t xml:space="preserve"> 12 </w:t>
      </w:r>
      <w:r w:rsidRPr="008D20E8">
        <w:rPr>
          <w:spacing w:val="-1"/>
          <w:sz w:val="24"/>
          <w:szCs w:val="24"/>
        </w:rPr>
        <w:t xml:space="preserve"> шт.,</w:t>
      </w:r>
    </w:p>
    <w:p w:rsidR="00837200" w:rsidRPr="008D20E8" w:rsidRDefault="00B27EF3" w:rsidP="0051350D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«</w:t>
      </w:r>
      <w:r w:rsidR="00837200" w:rsidRPr="008D20E8">
        <w:rPr>
          <w:spacing w:val="-1"/>
          <w:sz w:val="24"/>
          <w:szCs w:val="24"/>
        </w:rPr>
        <w:t>Логотипы «ЛУКОЙЛ</w:t>
      </w:r>
      <w:r w:rsidR="00A6585A" w:rsidRPr="008D20E8">
        <w:rPr>
          <w:spacing w:val="-1"/>
          <w:sz w:val="24"/>
          <w:szCs w:val="24"/>
        </w:rPr>
        <w:t>-</w:t>
      </w:r>
      <w:r w:rsidR="00837200" w:rsidRPr="008D20E8">
        <w:rPr>
          <w:spacing w:val="-1"/>
          <w:sz w:val="24"/>
          <w:szCs w:val="24"/>
        </w:rPr>
        <w:t xml:space="preserve">Коми» - </w:t>
      </w:r>
      <w:r w:rsidR="00644B84" w:rsidRPr="008D20E8">
        <w:rPr>
          <w:spacing w:val="-1"/>
          <w:sz w:val="24"/>
          <w:szCs w:val="24"/>
        </w:rPr>
        <w:t>4</w:t>
      </w:r>
      <w:r w:rsidR="00837200" w:rsidRPr="008D20E8">
        <w:rPr>
          <w:spacing w:val="-1"/>
          <w:sz w:val="24"/>
          <w:szCs w:val="24"/>
        </w:rPr>
        <w:t xml:space="preserve"> шт.</w:t>
      </w:r>
    </w:p>
    <w:p w:rsidR="00B33EDB" w:rsidRPr="008D20E8" w:rsidRDefault="00B33EDB" w:rsidP="00B33EDB">
      <w:pPr>
        <w:shd w:val="clear" w:color="auto" w:fill="FFFFFF"/>
        <w:spacing w:line="360" w:lineRule="auto"/>
        <w:ind w:left="1287"/>
        <w:jc w:val="both"/>
        <w:rPr>
          <w:color w:val="FF0000"/>
          <w:spacing w:val="-1"/>
          <w:sz w:val="24"/>
          <w:szCs w:val="24"/>
        </w:rPr>
      </w:pPr>
    </w:p>
    <w:p w:rsidR="00D072FB" w:rsidRPr="008D20E8" w:rsidRDefault="00D072FB" w:rsidP="00DD6AB1">
      <w:pPr>
        <w:pStyle w:val="10"/>
        <w:numPr>
          <w:ilvl w:val="0"/>
          <w:numId w:val="5"/>
        </w:numPr>
        <w:tabs>
          <w:tab w:val="clear" w:pos="998"/>
        </w:tabs>
        <w:spacing w:before="120" w:after="120"/>
        <w:jc w:val="both"/>
        <w:rPr>
          <w:sz w:val="24"/>
          <w:szCs w:val="24"/>
        </w:rPr>
      </w:pPr>
      <w:bookmarkStart w:id="18" w:name="_Toc358650569"/>
      <w:bookmarkStart w:id="19" w:name="_Toc378238332"/>
      <w:bookmarkStart w:id="20" w:name="_Toc441142432"/>
      <w:r w:rsidRPr="008D20E8">
        <w:rPr>
          <w:sz w:val="24"/>
          <w:szCs w:val="24"/>
        </w:rPr>
        <w:lastRenderedPageBreak/>
        <w:t>Исходные данные</w:t>
      </w:r>
      <w:bookmarkEnd w:id="18"/>
      <w:bookmarkEnd w:id="19"/>
      <w:bookmarkEnd w:id="20"/>
    </w:p>
    <w:p w:rsidR="00D072FB" w:rsidRPr="008D20E8" w:rsidRDefault="00D072FB" w:rsidP="00D072FB">
      <w:pPr>
        <w:jc w:val="both"/>
        <w:rPr>
          <w:sz w:val="24"/>
          <w:szCs w:val="24"/>
        </w:rPr>
      </w:pPr>
    </w:p>
    <w:p w:rsidR="00D072FB" w:rsidRPr="008D20E8" w:rsidRDefault="00D072FB" w:rsidP="00BC77E8">
      <w:pPr>
        <w:numPr>
          <w:ilvl w:val="0"/>
          <w:numId w:val="9"/>
        </w:numPr>
        <w:shd w:val="clear" w:color="auto" w:fill="FFFFFF"/>
        <w:tabs>
          <w:tab w:val="clear" w:pos="1080"/>
          <w:tab w:val="num" w:pos="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Место расположения </w:t>
      </w:r>
      <w:r w:rsidR="00BC77E8" w:rsidRPr="008D20E8">
        <w:rPr>
          <w:spacing w:val="-1"/>
          <w:sz w:val="24"/>
          <w:szCs w:val="24"/>
        </w:rPr>
        <w:t>ПС 35/6</w:t>
      </w:r>
      <w:r w:rsidR="00446749" w:rsidRPr="008D20E8">
        <w:rPr>
          <w:spacing w:val="-1"/>
          <w:sz w:val="24"/>
          <w:szCs w:val="24"/>
        </w:rPr>
        <w:t xml:space="preserve"> кВ</w:t>
      </w:r>
      <w:r w:rsidRPr="008D20E8">
        <w:rPr>
          <w:spacing w:val="-1"/>
          <w:sz w:val="24"/>
          <w:szCs w:val="24"/>
        </w:rPr>
        <w:t xml:space="preserve"> – </w:t>
      </w:r>
      <w:r w:rsidR="00BC77E8" w:rsidRPr="008D20E8">
        <w:rPr>
          <w:spacing w:val="-1"/>
          <w:sz w:val="24"/>
          <w:szCs w:val="24"/>
        </w:rPr>
        <w:t>Республика Коми</w:t>
      </w:r>
      <w:r w:rsidR="00446749" w:rsidRPr="008D20E8">
        <w:rPr>
          <w:spacing w:val="-1"/>
          <w:sz w:val="24"/>
          <w:szCs w:val="24"/>
        </w:rPr>
        <w:t>,</w:t>
      </w:r>
      <w:r w:rsidR="00BC77E8" w:rsidRPr="008D20E8">
        <w:rPr>
          <w:spacing w:val="-1"/>
          <w:sz w:val="24"/>
          <w:szCs w:val="24"/>
        </w:rPr>
        <w:t xml:space="preserve"> Муниципальное образование городского округа «Ухта»</w:t>
      </w:r>
      <w:r w:rsidR="00DF2C0F" w:rsidRPr="008D20E8">
        <w:rPr>
          <w:spacing w:val="-1"/>
          <w:sz w:val="24"/>
          <w:szCs w:val="24"/>
        </w:rPr>
        <w:t>,</w:t>
      </w:r>
      <w:r w:rsidR="00BC77E8" w:rsidRPr="008D20E8">
        <w:rPr>
          <w:spacing w:val="-1"/>
          <w:sz w:val="24"/>
          <w:szCs w:val="24"/>
        </w:rPr>
        <w:t xml:space="preserve"> пгт. Ярега.</w:t>
      </w:r>
    </w:p>
    <w:p w:rsidR="00D072FB" w:rsidRPr="008D20E8" w:rsidRDefault="00D072FB" w:rsidP="00DD6AB1">
      <w:pPr>
        <w:numPr>
          <w:ilvl w:val="0"/>
          <w:numId w:val="9"/>
        </w:numPr>
        <w:shd w:val="clear" w:color="auto" w:fill="FFFFFF"/>
        <w:tabs>
          <w:tab w:val="clear" w:pos="1080"/>
          <w:tab w:val="num" w:pos="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Район строительства имеет следующие природно-климатические условия:</w:t>
      </w:r>
    </w:p>
    <w:p w:rsidR="007802EE" w:rsidRPr="008D20E8" w:rsidRDefault="007802EE" w:rsidP="00BC77E8">
      <w:pPr>
        <w:numPr>
          <w:ilvl w:val="0"/>
          <w:numId w:val="9"/>
        </w:numPr>
        <w:shd w:val="clear" w:color="auto" w:fill="FFFFFF"/>
        <w:tabs>
          <w:tab w:val="clear" w:pos="1080"/>
          <w:tab w:val="num" w:pos="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средняя температура наиболее холодной пятидневки обеспеченностью 0,92 – минус </w:t>
      </w:r>
      <w:r w:rsidR="00BC77E8" w:rsidRPr="008D20E8">
        <w:rPr>
          <w:spacing w:val="-1"/>
          <w:sz w:val="24"/>
          <w:szCs w:val="24"/>
        </w:rPr>
        <w:t>40</w:t>
      </w:r>
      <w:r w:rsidRPr="008D20E8">
        <w:rPr>
          <w:spacing w:val="-1"/>
          <w:sz w:val="24"/>
          <w:szCs w:val="24"/>
        </w:rPr>
        <w:t xml:space="preserve"> ˚С  (по СНиП 23-01-99* «Строительная климатология»);</w:t>
      </w:r>
    </w:p>
    <w:p w:rsidR="007802EE" w:rsidRPr="008D20E8" w:rsidRDefault="007802EE" w:rsidP="0051350D">
      <w:pPr>
        <w:numPr>
          <w:ilvl w:val="0"/>
          <w:numId w:val="21"/>
        </w:numPr>
        <w:shd w:val="clear" w:color="auto" w:fill="FFFFFF"/>
        <w:tabs>
          <w:tab w:val="clear" w:pos="1080"/>
          <w:tab w:val="num" w:pos="0"/>
          <w:tab w:val="num" w:pos="567"/>
          <w:tab w:val="left" w:pos="993"/>
        </w:tabs>
        <w:spacing w:line="360" w:lineRule="auto"/>
        <w:ind w:left="709"/>
        <w:jc w:val="both"/>
        <w:rPr>
          <w:sz w:val="24"/>
          <w:szCs w:val="24"/>
        </w:rPr>
      </w:pPr>
      <w:r w:rsidRPr="008D20E8">
        <w:rPr>
          <w:sz w:val="24"/>
          <w:szCs w:val="24"/>
        </w:rPr>
        <w:t xml:space="preserve">абсолютная минимальная температура – минус </w:t>
      </w:r>
      <w:r w:rsidR="00F917AB" w:rsidRPr="008D20E8">
        <w:rPr>
          <w:sz w:val="24"/>
          <w:szCs w:val="24"/>
        </w:rPr>
        <w:t>4</w:t>
      </w:r>
      <w:r w:rsidR="00BC77E8" w:rsidRPr="008D20E8">
        <w:rPr>
          <w:sz w:val="24"/>
          <w:szCs w:val="24"/>
        </w:rPr>
        <w:t>9</w:t>
      </w:r>
      <w:r w:rsidRPr="008D20E8">
        <w:rPr>
          <w:sz w:val="24"/>
          <w:szCs w:val="24"/>
        </w:rPr>
        <w:t xml:space="preserve"> ˚С (по СНиП 23-01-99* «Строительная климатология»);</w:t>
      </w:r>
    </w:p>
    <w:p w:rsidR="007802EE" w:rsidRPr="008D20E8" w:rsidRDefault="007802EE" w:rsidP="0051350D">
      <w:pPr>
        <w:numPr>
          <w:ilvl w:val="0"/>
          <w:numId w:val="21"/>
        </w:numPr>
        <w:shd w:val="clear" w:color="auto" w:fill="FFFFFF"/>
        <w:tabs>
          <w:tab w:val="clear" w:pos="1080"/>
          <w:tab w:val="left" w:pos="993"/>
        </w:tabs>
        <w:spacing w:line="360" w:lineRule="auto"/>
        <w:ind w:left="709"/>
        <w:jc w:val="both"/>
        <w:rPr>
          <w:sz w:val="24"/>
          <w:szCs w:val="24"/>
        </w:rPr>
      </w:pPr>
      <w:r w:rsidRPr="008D20E8">
        <w:rPr>
          <w:sz w:val="24"/>
          <w:szCs w:val="24"/>
        </w:rPr>
        <w:t xml:space="preserve">средняя максимальная температура наиболее теплого месяца – плюс </w:t>
      </w:r>
      <w:r w:rsidR="00800394" w:rsidRPr="008D20E8">
        <w:rPr>
          <w:sz w:val="24"/>
          <w:szCs w:val="24"/>
        </w:rPr>
        <w:t>21,3</w:t>
      </w:r>
      <w:r w:rsidRPr="008D20E8">
        <w:rPr>
          <w:sz w:val="24"/>
          <w:szCs w:val="24"/>
        </w:rPr>
        <w:t xml:space="preserve"> ˚С  (по СНиП 23-01-99* «Строительная климатология»);</w:t>
      </w:r>
    </w:p>
    <w:p w:rsidR="007802EE" w:rsidRPr="008D20E8" w:rsidRDefault="007802EE" w:rsidP="0051350D">
      <w:pPr>
        <w:numPr>
          <w:ilvl w:val="0"/>
          <w:numId w:val="21"/>
        </w:numPr>
        <w:shd w:val="clear" w:color="auto" w:fill="FFFFFF"/>
        <w:tabs>
          <w:tab w:val="clear" w:pos="1080"/>
          <w:tab w:val="left" w:pos="993"/>
        </w:tabs>
        <w:spacing w:line="360" w:lineRule="auto"/>
        <w:ind w:left="709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абсолютная максимальная температура воздуха – плюс 3</w:t>
      </w:r>
      <w:r w:rsidR="00800394" w:rsidRPr="008D20E8">
        <w:rPr>
          <w:sz w:val="24"/>
          <w:szCs w:val="24"/>
        </w:rPr>
        <w:t>5</w:t>
      </w:r>
      <w:r w:rsidRPr="008D20E8">
        <w:rPr>
          <w:sz w:val="24"/>
          <w:szCs w:val="24"/>
        </w:rPr>
        <w:t xml:space="preserve"> ˚С  (по СНиП 23-01-99* «Строительная климатология»);</w:t>
      </w:r>
    </w:p>
    <w:p w:rsidR="007802EE" w:rsidRPr="008D20E8" w:rsidRDefault="007802EE" w:rsidP="0051350D">
      <w:pPr>
        <w:numPr>
          <w:ilvl w:val="0"/>
          <w:numId w:val="21"/>
        </w:numPr>
        <w:shd w:val="clear" w:color="auto" w:fill="FFFFFF"/>
        <w:tabs>
          <w:tab w:val="clear" w:pos="1080"/>
          <w:tab w:val="left" w:pos="993"/>
        </w:tabs>
        <w:spacing w:line="360" w:lineRule="auto"/>
        <w:ind w:left="709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нормативное значение ветрового давление для I</w:t>
      </w:r>
      <w:r w:rsidR="00800394" w:rsidRPr="008D20E8">
        <w:rPr>
          <w:sz w:val="24"/>
          <w:szCs w:val="24"/>
          <w:lang w:val="en-US"/>
        </w:rPr>
        <w:t>I</w:t>
      </w:r>
      <w:r w:rsidRPr="008D20E8">
        <w:rPr>
          <w:sz w:val="24"/>
          <w:szCs w:val="24"/>
        </w:rPr>
        <w:t xml:space="preserve">-го района </w:t>
      </w:r>
      <w:r w:rsidR="00800394" w:rsidRPr="008D20E8">
        <w:rPr>
          <w:sz w:val="24"/>
          <w:szCs w:val="24"/>
        </w:rPr>
        <w:t>30</w:t>
      </w:r>
      <w:r w:rsidRPr="008D20E8">
        <w:rPr>
          <w:sz w:val="24"/>
          <w:szCs w:val="24"/>
        </w:rPr>
        <w:t>0 Па (</w:t>
      </w:r>
      <w:r w:rsidR="00800394" w:rsidRPr="008D20E8">
        <w:rPr>
          <w:sz w:val="24"/>
          <w:szCs w:val="24"/>
        </w:rPr>
        <w:t>30</w:t>
      </w:r>
      <w:r w:rsidRPr="008D20E8">
        <w:rPr>
          <w:sz w:val="24"/>
          <w:szCs w:val="24"/>
        </w:rPr>
        <w:t xml:space="preserve"> кг/м2) согласно СП 20.13330.2011 «Нагрузки и воздействия»;</w:t>
      </w:r>
    </w:p>
    <w:p w:rsidR="007802EE" w:rsidRPr="008D20E8" w:rsidRDefault="007802EE" w:rsidP="0051350D">
      <w:pPr>
        <w:numPr>
          <w:ilvl w:val="0"/>
          <w:numId w:val="21"/>
        </w:numPr>
        <w:shd w:val="clear" w:color="auto" w:fill="FFFFFF"/>
        <w:tabs>
          <w:tab w:val="clear" w:pos="1080"/>
          <w:tab w:val="left" w:pos="993"/>
        </w:tabs>
        <w:spacing w:line="360" w:lineRule="auto"/>
        <w:ind w:left="709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расчетное значение снеговой нагрузки для V-го района 3200 Па (320 кг/м2) согласно СП 20.13330.2011 «Нагрузки и воздействия».</w:t>
      </w:r>
    </w:p>
    <w:p w:rsidR="007802EE" w:rsidRPr="008D20E8" w:rsidRDefault="00800394" w:rsidP="0051350D">
      <w:pPr>
        <w:numPr>
          <w:ilvl w:val="0"/>
          <w:numId w:val="21"/>
        </w:numPr>
        <w:shd w:val="clear" w:color="auto" w:fill="FFFFFF"/>
        <w:tabs>
          <w:tab w:val="clear" w:pos="1080"/>
          <w:tab w:val="left" w:pos="993"/>
        </w:tabs>
        <w:spacing w:line="360" w:lineRule="auto"/>
        <w:ind w:left="709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по сейсмическим нагрузкам – 5</w:t>
      </w:r>
      <w:r w:rsidR="007802EE" w:rsidRPr="008D20E8">
        <w:rPr>
          <w:sz w:val="24"/>
          <w:szCs w:val="24"/>
        </w:rPr>
        <w:t xml:space="preserve"> баллов.</w:t>
      </w:r>
    </w:p>
    <w:p w:rsidR="00D072FB" w:rsidRPr="008D20E8" w:rsidRDefault="00D072FB" w:rsidP="00DD6AB1">
      <w:pPr>
        <w:numPr>
          <w:ilvl w:val="0"/>
          <w:numId w:val="9"/>
        </w:numPr>
        <w:shd w:val="clear" w:color="auto" w:fill="FFFFFF"/>
        <w:tabs>
          <w:tab w:val="clear" w:pos="1080"/>
          <w:tab w:val="num" w:pos="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Клим</w:t>
      </w:r>
      <w:r w:rsidR="000B3021" w:rsidRPr="008D20E8">
        <w:rPr>
          <w:spacing w:val="-1"/>
          <w:sz w:val="24"/>
          <w:szCs w:val="24"/>
        </w:rPr>
        <w:t xml:space="preserve">атическое исполнение блок-боксов </w:t>
      </w:r>
      <w:r w:rsidRPr="008D20E8">
        <w:rPr>
          <w:spacing w:val="-1"/>
          <w:sz w:val="24"/>
          <w:szCs w:val="24"/>
        </w:rPr>
        <w:t>по ГОСТ 15150-69* – ХЛ1.</w:t>
      </w:r>
    </w:p>
    <w:p w:rsidR="00D072FB" w:rsidRPr="008D20E8" w:rsidRDefault="00D072FB" w:rsidP="00D072FB">
      <w:pPr>
        <w:shd w:val="clear" w:color="auto" w:fill="FFFFFF"/>
        <w:spacing w:line="360" w:lineRule="auto"/>
        <w:jc w:val="both"/>
        <w:rPr>
          <w:color w:val="FF0000"/>
          <w:spacing w:val="-1"/>
          <w:sz w:val="24"/>
          <w:szCs w:val="24"/>
        </w:rPr>
      </w:pPr>
    </w:p>
    <w:p w:rsidR="00D072FB" w:rsidRPr="008D20E8" w:rsidRDefault="00D072FB" w:rsidP="00DD6AB1">
      <w:pPr>
        <w:pStyle w:val="10"/>
        <w:numPr>
          <w:ilvl w:val="0"/>
          <w:numId w:val="5"/>
        </w:numPr>
        <w:tabs>
          <w:tab w:val="clear" w:pos="998"/>
        </w:tabs>
        <w:spacing w:before="120" w:after="120"/>
        <w:jc w:val="both"/>
        <w:rPr>
          <w:sz w:val="24"/>
          <w:szCs w:val="24"/>
        </w:rPr>
      </w:pPr>
      <w:bookmarkStart w:id="21" w:name="_Toc363630925"/>
      <w:bookmarkStart w:id="22" w:name="_Toc378238334"/>
      <w:bookmarkStart w:id="23" w:name="_Toc441142434"/>
      <w:r w:rsidRPr="008D20E8">
        <w:rPr>
          <w:sz w:val="24"/>
          <w:szCs w:val="24"/>
        </w:rPr>
        <w:lastRenderedPageBreak/>
        <w:t>Конструкция блок-бокса</w:t>
      </w:r>
      <w:bookmarkEnd w:id="21"/>
      <w:bookmarkEnd w:id="22"/>
      <w:bookmarkEnd w:id="23"/>
    </w:p>
    <w:p w:rsidR="00D072FB" w:rsidRPr="008D20E8" w:rsidRDefault="00D072FB" w:rsidP="00D072FB">
      <w:pPr>
        <w:pStyle w:val="af8"/>
        <w:spacing w:line="360" w:lineRule="auto"/>
        <w:ind w:left="0"/>
        <w:jc w:val="both"/>
        <w:rPr>
          <w:sz w:val="24"/>
          <w:szCs w:val="24"/>
        </w:rPr>
      </w:pPr>
    </w:p>
    <w:p w:rsidR="00E91E84" w:rsidRPr="008D20E8" w:rsidRDefault="00E91E84" w:rsidP="00DD6AB1">
      <w:pPr>
        <w:numPr>
          <w:ilvl w:val="0"/>
          <w:numId w:val="10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Объемно-планировочные и конструктивные решения блоков должны обеспечивать безопасность в процессе монтажа и эксплуатации и соответствовать требованиям действующих норм и правил: </w:t>
      </w:r>
    </w:p>
    <w:p w:rsidR="00E91E84" w:rsidRPr="008D20E8" w:rsidRDefault="00E91E84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ВНТП 01/87/04-84 с изм. №1 «Объекты газовой и нефтяной промышленности, выполненные с применением блочных и блочно-комплектных устройств»</w:t>
      </w:r>
    </w:p>
    <w:p w:rsidR="00E91E84" w:rsidRPr="008D20E8" w:rsidRDefault="00E91E84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СНиП 21-01-97* «Пожарная безопасность зданий и сооружений»</w:t>
      </w:r>
    </w:p>
    <w:p w:rsidR="00E91E84" w:rsidRPr="008D20E8" w:rsidRDefault="00E91E84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СП 56.13330.2011 «СНиП 31-03-2001 «Производственные здания»</w:t>
      </w:r>
    </w:p>
    <w:p w:rsidR="00E91E84" w:rsidRPr="008D20E8" w:rsidRDefault="00E91E84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СП 50.13330.2012 «СНиП 23-02-2003 «Тепловая защита зданий»</w:t>
      </w:r>
    </w:p>
    <w:p w:rsidR="00E91E84" w:rsidRPr="008D20E8" w:rsidRDefault="00E91E84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СП 29.13330.2011 «СНиП 2.03.13-88 «Полы»</w:t>
      </w:r>
    </w:p>
    <w:p w:rsidR="00E91E84" w:rsidRPr="008D20E8" w:rsidRDefault="00E91E84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СП 17.13330.2011 «СНиП II-26-76 «Кровли»</w:t>
      </w:r>
    </w:p>
    <w:p w:rsidR="00E91E84" w:rsidRPr="008D20E8" w:rsidRDefault="00E91E84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СП 20.13330.2011 «СНиП 2.01.07-85* «Нагрузки и воздействия»</w:t>
      </w:r>
    </w:p>
    <w:p w:rsidR="00E91E84" w:rsidRPr="008D20E8" w:rsidRDefault="00E91E84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СП 28.13330.2012 «СНиП 2.03.11-85 «Защита строительных конструкций от коррозии»</w:t>
      </w:r>
    </w:p>
    <w:p w:rsidR="00E91E84" w:rsidRPr="008D20E8" w:rsidRDefault="00E91E84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СП 131.13330.2012 «СНиП 23-01-99* «Строительная климатология».</w:t>
      </w:r>
    </w:p>
    <w:p w:rsidR="00E91E84" w:rsidRPr="008D20E8" w:rsidRDefault="000B3021" w:rsidP="00DD6AB1">
      <w:pPr>
        <w:numPr>
          <w:ilvl w:val="0"/>
          <w:numId w:val="10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Блок-боксы </w:t>
      </w:r>
      <w:r w:rsidR="009B5FF8" w:rsidRPr="008D20E8">
        <w:rPr>
          <w:spacing w:val="-1"/>
          <w:sz w:val="24"/>
          <w:szCs w:val="24"/>
        </w:rPr>
        <w:t>ПС 35/6 кВ</w:t>
      </w:r>
      <w:r w:rsidR="00E91E84" w:rsidRPr="008D20E8">
        <w:rPr>
          <w:spacing w:val="-1"/>
          <w:sz w:val="24"/>
          <w:szCs w:val="24"/>
        </w:rPr>
        <w:t xml:space="preserve"> </w:t>
      </w:r>
      <w:r w:rsidRPr="008D20E8">
        <w:rPr>
          <w:spacing w:val="-1"/>
          <w:sz w:val="24"/>
          <w:szCs w:val="24"/>
        </w:rPr>
        <w:t>должны быть выполнены</w:t>
      </w:r>
      <w:r w:rsidR="009B5FF8" w:rsidRPr="008D20E8">
        <w:rPr>
          <w:spacing w:val="-1"/>
          <w:sz w:val="24"/>
          <w:szCs w:val="24"/>
        </w:rPr>
        <w:t xml:space="preserve"> без оконных проемов.</w:t>
      </w:r>
    </w:p>
    <w:p w:rsidR="001770B2" w:rsidRPr="008D20E8" w:rsidRDefault="009B5FF8" w:rsidP="00DD6AB1">
      <w:pPr>
        <w:numPr>
          <w:ilvl w:val="0"/>
          <w:numId w:val="10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Компоновку ПС 35/6 кВ </w:t>
      </w:r>
      <w:r w:rsidR="008D20E8" w:rsidRPr="008D20E8">
        <w:rPr>
          <w:spacing w:val="-1"/>
          <w:sz w:val="24"/>
          <w:szCs w:val="24"/>
        </w:rPr>
        <w:t>выполнить согласно приложению 2</w:t>
      </w:r>
      <w:r w:rsidR="001770B2" w:rsidRPr="008D20E8">
        <w:rPr>
          <w:spacing w:val="-1"/>
          <w:sz w:val="24"/>
          <w:szCs w:val="24"/>
        </w:rPr>
        <w:t xml:space="preserve">. </w:t>
      </w:r>
    </w:p>
    <w:p w:rsidR="00E91E84" w:rsidRPr="008D20E8" w:rsidRDefault="00E91E84" w:rsidP="00DD6AB1">
      <w:pPr>
        <w:numPr>
          <w:ilvl w:val="0"/>
          <w:numId w:val="10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Согласно нормативной документации:</w:t>
      </w:r>
    </w:p>
    <w:p w:rsidR="00E91E84" w:rsidRPr="008D20E8" w:rsidRDefault="009B5FF8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Уровень ответственности зданий</w:t>
      </w:r>
      <w:r w:rsidR="00E91E84" w:rsidRPr="008D20E8">
        <w:rPr>
          <w:sz w:val="24"/>
          <w:szCs w:val="24"/>
        </w:rPr>
        <w:t xml:space="preserve"> II (Технический регламент о безопасности зданий и сооружений ФЗ№384);</w:t>
      </w:r>
    </w:p>
    <w:p w:rsidR="00E91E84" w:rsidRPr="008D20E8" w:rsidRDefault="00E91E84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Степень огнестойкости здани</w:t>
      </w:r>
      <w:r w:rsidR="00800394" w:rsidRPr="008D20E8">
        <w:rPr>
          <w:sz w:val="24"/>
          <w:szCs w:val="24"/>
        </w:rPr>
        <w:t xml:space="preserve">й </w:t>
      </w:r>
      <w:r w:rsidRPr="008D20E8">
        <w:rPr>
          <w:sz w:val="24"/>
          <w:szCs w:val="24"/>
        </w:rPr>
        <w:t xml:space="preserve"> II (СП 2.13130.2012);</w:t>
      </w:r>
    </w:p>
    <w:p w:rsidR="00E91E84" w:rsidRPr="008D20E8" w:rsidRDefault="00E91E84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 xml:space="preserve">Класс конструкций по пожарной опасности С0; </w:t>
      </w:r>
    </w:p>
    <w:p w:rsidR="00E91E84" w:rsidRPr="008D20E8" w:rsidRDefault="00E91E84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Класс функциональной пожарной опасности  Ф5.1;</w:t>
      </w:r>
    </w:p>
    <w:p w:rsidR="00E91E84" w:rsidRPr="008D20E8" w:rsidRDefault="00E91E84" w:rsidP="00DD6AB1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Категория взрывопожарной и пожарной опасности В (CП 2.13130.2012).</w:t>
      </w:r>
    </w:p>
    <w:p w:rsidR="00E91E84" w:rsidRPr="008D20E8" w:rsidRDefault="00E91E84" w:rsidP="00DD6AB1">
      <w:pPr>
        <w:numPr>
          <w:ilvl w:val="0"/>
          <w:numId w:val="10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Пути эвакуации и эвакуационные выходы </w:t>
      </w:r>
      <w:r w:rsidR="000B3021" w:rsidRPr="008D20E8">
        <w:rPr>
          <w:spacing w:val="-1"/>
          <w:sz w:val="24"/>
          <w:szCs w:val="24"/>
        </w:rPr>
        <w:t>выполнить</w:t>
      </w:r>
      <w:r w:rsidRPr="008D20E8">
        <w:rPr>
          <w:spacing w:val="-1"/>
          <w:sz w:val="24"/>
          <w:szCs w:val="24"/>
        </w:rPr>
        <w:t xml:space="preserve"> в соответствии с требованиями </w:t>
      </w:r>
      <w:r w:rsidR="000B3021" w:rsidRPr="008D20E8">
        <w:rPr>
          <w:spacing w:val="-1"/>
          <w:sz w:val="24"/>
          <w:szCs w:val="24"/>
        </w:rPr>
        <w:br/>
      </w:r>
      <w:r w:rsidRPr="008D20E8">
        <w:rPr>
          <w:spacing w:val="-1"/>
          <w:sz w:val="24"/>
          <w:szCs w:val="24"/>
        </w:rPr>
        <w:t>СП 1.13130.2009 и Федеральными нормами и правилами в области промышленной безопасности «Правила безопасности в нефтяной и газовой промышленности»: предусмотреть проходы шириной не менее 0,75 м и эвакуационные выходы шириной не менее 0,8 м и высотой не менее 2,0 м. Двери на путях эвакуации должны открываться по ходу эвакуации и оборудоваться доводчиками, предел огнестойкости дверей ЕI 15 по ст. 30 и 87 Федерального закона № 123-ФЗ.</w:t>
      </w:r>
    </w:p>
    <w:p w:rsidR="00E91E84" w:rsidRPr="008D20E8" w:rsidRDefault="00E91E84" w:rsidP="00DD6AB1">
      <w:pPr>
        <w:numPr>
          <w:ilvl w:val="0"/>
          <w:numId w:val="10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Над входами должны быть предусмотрены козырьки.</w:t>
      </w:r>
    </w:p>
    <w:p w:rsidR="00E91E84" w:rsidRPr="008D20E8" w:rsidRDefault="00E91E84" w:rsidP="00DD6AB1">
      <w:pPr>
        <w:numPr>
          <w:ilvl w:val="0"/>
          <w:numId w:val="10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lastRenderedPageBreak/>
        <w:t xml:space="preserve">Блок-боксы должны обладать жесткостью конструкций, обеспечивающей после выполнения процессов тестирования, такелажа и монтажа пуск в эксплуатацию без разборки и ревизии. </w:t>
      </w:r>
    </w:p>
    <w:p w:rsidR="00E91E84" w:rsidRPr="008D20E8" w:rsidRDefault="00E91E84" w:rsidP="00DD6AB1">
      <w:pPr>
        <w:numPr>
          <w:ilvl w:val="0"/>
          <w:numId w:val="10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В конструктивном отношении блок-боксы выполняются в виде утепленной стальной силовой рамы основания блока и легкого стального каркаса, устанавливаемого на раму основания. Конструктивные решения блока должны обеспечивать его устойчивость в продольном и поперечном направлении. Несущие конструкции блок-бокса должны быть рассчитаны на нагрузки в соответствии с требованиями СП 20.13330.2011 «Нагрузки и воздействия».</w:t>
      </w:r>
    </w:p>
    <w:p w:rsidR="00E91E84" w:rsidRPr="008D20E8" w:rsidRDefault="00E91E84" w:rsidP="00DD6AB1">
      <w:pPr>
        <w:numPr>
          <w:ilvl w:val="0"/>
          <w:numId w:val="10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Конструкция общей рамы должна обеспечивать возможность установки на металлический балочный ростверк. Крепление блока к фундаменту предусмотреть монтажным сварным швом.</w:t>
      </w:r>
    </w:p>
    <w:p w:rsidR="00E91E84" w:rsidRPr="008D20E8" w:rsidRDefault="00E91E84" w:rsidP="00DD6AB1">
      <w:pPr>
        <w:numPr>
          <w:ilvl w:val="0"/>
          <w:numId w:val="10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Металлоконструкции должны изготавливаться в соответствии с требованием </w:t>
      </w:r>
      <w:r w:rsidRPr="008D20E8">
        <w:rPr>
          <w:spacing w:val="-1"/>
          <w:sz w:val="24"/>
          <w:szCs w:val="24"/>
        </w:rPr>
        <w:br/>
        <w:t>ГОСТ 23118-99 «Конструкции стальные строительные» и СП 53-101-98 «Изготовление и контроль качества стальных строительных конструкций» по рабочей документации, утвержденной разработчиком и принятой к производству предприятием-изготовителем. Предел огнестойкости несущих элементов металлоконструкций каркаса R90.</w:t>
      </w:r>
    </w:p>
    <w:p w:rsidR="00E91E84" w:rsidRPr="008D20E8" w:rsidRDefault="00E91E84" w:rsidP="00DD6AB1">
      <w:pPr>
        <w:numPr>
          <w:ilvl w:val="0"/>
          <w:numId w:val="10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Антикоррозионную защиту стальных конструкций Блока выполнить в соответствии с требованиями СП 28.13330.2012. Защиту болтов, гаек и шайб от коррозии осуществлять путем горячего цинкования. Поставщик обеспечивает целостность внутреннего и внешнего антикоррозионного покрытия при транспортировке аппарата. В случае нарушения целостности покрытия, оно должно быть восстановлено до проектной толщины. Антикоррозионная и огнезащита стальных конструкций должна быть выполнена в заводских условиях по предварительно подготовленной поверхности по следующей схеме:</w:t>
      </w:r>
    </w:p>
    <w:p w:rsidR="00E91E84" w:rsidRPr="008D20E8" w:rsidRDefault="00E91E84" w:rsidP="00E91E84">
      <w:pPr>
        <w:shd w:val="clear" w:color="auto" w:fill="FFFFFF"/>
        <w:spacing w:line="360" w:lineRule="auto"/>
        <w:ind w:left="567"/>
        <w:jc w:val="both"/>
        <w:rPr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371"/>
      </w:tblGrid>
      <w:tr w:rsidR="00E91E84" w:rsidRPr="008D20E8" w:rsidTr="00A64726">
        <w:trPr>
          <w:trHeight w:val="556"/>
        </w:trPr>
        <w:tc>
          <w:tcPr>
            <w:tcW w:w="2376" w:type="dxa"/>
          </w:tcPr>
          <w:p w:rsidR="00E91E84" w:rsidRPr="008D20E8" w:rsidRDefault="00E91E84" w:rsidP="00C00C3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8D20E8">
              <w:rPr>
                <w:sz w:val="24"/>
                <w:szCs w:val="24"/>
              </w:rPr>
              <w:t>Антикоррозионная защита наружных поверхностей металлоконструкций</w:t>
            </w:r>
          </w:p>
        </w:tc>
        <w:tc>
          <w:tcPr>
            <w:tcW w:w="7371" w:type="dxa"/>
          </w:tcPr>
          <w:p w:rsidR="00E91E84" w:rsidRPr="008D20E8" w:rsidRDefault="00E91E84" w:rsidP="00C00C3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8D20E8">
              <w:rPr>
                <w:sz w:val="24"/>
                <w:szCs w:val="24"/>
              </w:rPr>
              <w:t>Огрунтовать металлоконструкции грунт-эмалью СБЭ-111 "УНИПОЛ" марки АЦ* в 1 слой толщиной 80 мкм.</w:t>
            </w:r>
          </w:p>
          <w:p w:rsidR="00E91E84" w:rsidRPr="008D20E8" w:rsidRDefault="00E91E84" w:rsidP="00C00C3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8D20E8">
              <w:rPr>
                <w:sz w:val="24"/>
                <w:szCs w:val="24"/>
              </w:rPr>
              <w:t>Окрасить металлоконструкции грунт-эмалю СБЭ-111 «УНИПОЛ» марки АМ в 2 слоя по 80 мкм.</w:t>
            </w:r>
          </w:p>
          <w:p w:rsidR="00E91E84" w:rsidRPr="008D20E8" w:rsidRDefault="00E91E84" w:rsidP="00C00C3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8D20E8">
              <w:rPr>
                <w:sz w:val="24"/>
                <w:szCs w:val="24"/>
              </w:rPr>
              <w:t>Общая толщина антикоррозионного покрытия  - 240 мкм.</w:t>
            </w:r>
          </w:p>
          <w:p w:rsidR="00E91E84" w:rsidRPr="008D20E8" w:rsidRDefault="00E91E84" w:rsidP="00C00C3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8D20E8">
              <w:rPr>
                <w:sz w:val="24"/>
                <w:szCs w:val="24"/>
              </w:rPr>
              <w:t>Участки с механическим или коррозионным повреждением заводского покрытия должны быть зачищены, обеспылены, обезжирены и окрашены на монтажной площадке по схеме:</w:t>
            </w:r>
          </w:p>
          <w:p w:rsidR="00E91E84" w:rsidRPr="008D20E8" w:rsidRDefault="00E91E84" w:rsidP="00C00C3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8D20E8">
              <w:rPr>
                <w:sz w:val="24"/>
                <w:szCs w:val="24"/>
              </w:rPr>
              <w:t>- огрунтовка грунт-эмалью СБЭ-111 "УНИПОЛ" марки АЦ* в 1 слой толщиной 80 мкм;</w:t>
            </w:r>
          </w:p>
          <w:p w:rsidR="00E91E84" w:rsidRPr="008D20E8" w:rsidRDefault="00E91E84" w:rsidP="00C00C3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8D20E8">
              <w:rPr>
                <w:sz w:val="24"/>
                <w:szCs w:val="24"/>
              </w:rPr>
              <w:t>- окраска грунт-эмалью СБЭ-111 "УНИПОЛ" марки АМ* в 2 слоя толщиной по 80 мкм.</w:t>
            </w:r>
          </w:p>
          <w:p w:rsidR="00E91E84" w:rsidRPr="008D20E8" w:rsidRDefault="00E91E84" w:rsidP="00C00C3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8D20E8">
              <w:rPr>
                <w:sz w:val="24"/>
                <w:szCs w:val="24"/>
              </w:rPr>
              <w:lastRenderedPageBreak/>
              <w:t>Общая толщина антикоррозионного покрытия  - 240 мкм.</w:t>
            </w:r>
          </w:p>
        </w:tc>
      </w:tr>
      <w:tr w:rsidR="00E91E84" w:rsidRPr="008D20E8" w:rsidTr="00A64726">
        <w:trPr>
          <w:trHeight w:val="1691"/>
        </w:trPr>
        <w:tc>
          <w:tcPr>
            <w:tcW w:w="2376" w:type="dxa"/>
          </w:tcPr>
          <w:p w:rsidR="00E91E84" w:rsidRPr="008D20E8" w:rsidRDefault="00E91E84" w:rsidP="00C00C3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8D20E8">
              <w:rPr>
                <w:sz w:val="24"/>
                <w:szCs w:val="24"/>
              </w:rPr>
              <w:lastRenderedPageBreak/>
              <w:t>Огнезащита несущих элементов металлоконструкций</w:t>
            </w:r>
            <w:r w:rsidRPr="008D20E8" w:rsidDel="00BD7D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E91E84" w:rsidRPr="008D20E8" w:rsidRDefault="00E91E84" w:rsidP="00C00C3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8D20E8">
              <w:rPr>
                <w:sz w:val="24"/>
                <w:szCs w:val="24"/>
              </w:rPr>
              <w:t>Грунт-эмаль СБЭ-111 «УНИПОЛ» марки АЦ* в 1 слой – 80 мкм</w:t>
            </w:r>
          </w:p>
          <w:p w:rsidR="00E91E84" w:rsidRPr="008D20E8" w:rsidRDefault="00E91E84" w:rsidP="00C00C3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8D20E8">
              <w:rPr>
                <w:sz w:val="24"/>
                <w:szCs w:val="24"/>
              </w:rPr>
              <w:t>- огнезащитное покрытие «УНИПОЛ» марки ОП толщиной в зависимости от степени огнезащитной эффективности и приведенной толщины металла.</w:t>
            </w:r>
          </w:p>
          <w:p w:rsidR="00E91E84" w:rsidRPr="008D20E8" w:rsidRDefault="00E91E84" w:rsidP="00C00C3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8D20E8">
              <w:rPr>
                <w:sz w:val="24"/>
                <w:szCs w:val="24"/>
              </w:rPr>
              <w:t>- грунт-эмаль СБЭ-111 «УНИПОЛ» марки АМ в 2 слоя по 80 мкм.</w:t>
            </w:r>
          </w:p>
        </w:tc>
      </w:tr>
    </w:tbl>
    <w:p w:rsidR="00E91E84" w:rsidRPr="008D20E8" w:rsidRDefault="00E91E84" w:rsidP="00E91E84">
      <w:pPr>
        <w:pStyle w:val="af8"/>
        <w:spacing w:line="360" w:lineRule="auto"/>
        <w:ind w:left="360"/>
        <w:jc w:val="both"/>
        <w:rPr>
          <w:sz w:val="24"/>
          <w:szCs w:val="24"/>
        </w:rPr>
      </w:pPr>
    </w:p>
    <w:p w:rsidR="00E91E84" w:rsidRPr="008D20E8" w:rsidRDefault="00E91E84" w:rsidP="00DD6AB1">
      <w:pPr>
        <w:numPr>
          <w:ilvl w:val="0"/>
          <w:numId w:val="10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Ограждающие конструкции - трехслойные металлические панели типа «Сэндвич». Толщина утеплителя определяется заводом изготовителем в зависимости от эффективности применяемого утеплителя, типоразмеров утеплителя и в соответствии с СНиП 23-02-2003, СП 131-13330.2012. Плотность утеплителя панелей предусмотреть не более 125 кг/м</w:t>
      </w:r>
      <w:r w:rsidRPr="008D20E8">
        <w:rPr>
          <w:spacing w:val="-1"/>
          <w:sz w:val="24"/>
          <w:szCs w:val="24"/>
          <w:vertAlign w:val="superscript"/>
        </w:rPr>
        <w:t>3</w:t>
      </w:r>
      <w:r w:rsidRPr="008D20E8">
        <w:rPr>
          <w:spacing w:val="-1"/>
          <w:sz w:val="24"/>
          <w:szCs w:val="24"/>
        </w:rPr>
        <w:t>. Материал утеплителя должен быть экологически чистым, негорючим, при воздействии на него открытого пламени не выделять токсичных веществ и неприятных запахов, предел огнестойкости панели должен быть не ниже Е15.</w:t>
      </w:r>
    </w:p>
    <w:p w:rsidR="00E91E84" w:rsidRPr="008D20E8" w:rsidRDefault="00E91E84" w:rsidP="00DD6AB1">
      <w:pPr>
        <w:numPr>
          <w:ilvl w:val="0"/>
          <w:numId w:val="10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Покрытие и конструкции кровли выполнить в соответствии с СП 17.13330.2011 «Кровли».</w:t>
      </w:r>
    </w:p>
    <w:p w:rsidR="00E91E84" w:rsidRPr="008D20E8" w:rsidRDefault="00E91E84" w:rsidP="00DD6AB1">
      <w:pPr>
        <w:numPr>
          <w:ilvl w:val="0"/>
          <w:numId w:val="10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Требования к толщине утеплителя днища аналогичны требованиям к ограждающим конструкциям.</w:t>
      </w:r>
    </w:p>
    <w:p w:rsidR="00E91E84" w:rsidRPr="008D20E8" w:rsidRDefault="00E91E84" w:rsidP="00DD6AB1">
      <w:pPr>
        <w:numPr>
          <w:ilvl w:val="0"/>
          <w:numId w:val="10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Входные двери и ворота - стальные с негорючим утеплителем и уплотнителями. Двери должны открываться наружу на угол не менее 90º. Двери и ворота должны иметь врезные замки для запирания с возможностью открывания изнутри без ключа. Предел огнестойкости дверей должен быть не ниже RЕI45. </w:t>
      </w:r>
    </w:p>
    <w:p w:rsidR="00E91E84" w:rsidRPr="008D20E8" w:rsidRDefault="00E91E84" w:rsidP="00DD6AB1">
      <w:pPr>
        <w:numPr>
          <w:ilvl w:val="0"/>
          <w:numId w:val="10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Для отделки полов, стен и потолков должны применяться материалы, разрешенные органами Госсанэпиднадзора. Полы в здании должны соответствовать требованиям Федерального закона № 123-ФЗ ТРоТПБ ст. 134 п.4, СП 29.13330.2011 «Полы» и СП 4.1З130.2013 «Ограничение распространения пожара на объектах защиты». Полы должны быть прочными, герметичными, из материалов группы НГ или группы горючести Г1, не впитывающими жидкость, антистатическими, противоскользящим. Двери и ворота, а так же внутреннюю отделку выполнить в заводских условиях в соответствии с назначением помещений. </w:t>
      </w:r>
    </w:p>
    <w:p w:rsidR="00E91E84" w:rsidRPr="008D20E8" w:rsidRDefault="00E91E84" w:rsidP="00DD6AB1">
      <w:pPr>
        <w:numPr>
          <w:ilvl w:val="0"/>
          <w:numId w:val="10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Все применяемые материалы, подлежащие обязательной сертификации, должны иметь сертификаты соответствия ГОСТ Р.</w:t>
      </w:r>
    </w:p>
    <w:p w:rsidR="00E91E84" w:rsidRPr="008D20E8" w:rsidRDefault="00E91E84" w:rsidP="00DD6AB1">
      <w:pPr>
        <w:numPr>
          <w:ilvl w:val="0"/>
          <w:numId w:val="10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Для </w:t>
      </w:r>
      <w:r w:rsidR="009B5FF8" w:rsidRPr="008D20E8">
        <w:rPr>
          <w:spacing w:val="-1"/>
          <w:sz w:val="24"/>
          <w:szCs w:val="24"/>
        </w:rPr>
        <w:t xml:space="preserve"> ПС35/6 кВ</w:t>
      </w:r>
      <w:r w:rsidRPr="008D20E8">
        <w:rPr>
          <w:spacing w:val="-1"/>
          <w:sz w:val="24"/>
          <w:szCs w:val="24"/>
        </w:rPr>
        <w:t xml:space="preserve"> должна быть выдержана единая цветовая гамма. Цветовое решение фасадов </w:t>
      </w:r>
      <w:r w:rsidR="002D23D9" w:rsidRPr="008D20E8">
        <w:rPr>
          <w:spacing w:val="-1"/>
          <w:sz w:val="24"/>
          <w:szCs w:val="24"/>
        </w:rPr>
        <w:t>выполнить в соответствие с требованиями Стандарта ООО «ЛУКОЙЛ-Коми» (Приказ №403 от 24.06.2015 г.)</w:t>
      </w:r>
    </w:p>
    <w:p w:rsidR="00E91E84" w:rsidRPr="008D20E8" w:rsidRDefault="00E91E84" w:rsidP="00DD6AB1">
      <w:pPr>
        <w:numPr>
          <w:ilvl w:val="0"/>
          <w:numId w:val="10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Должны быть предусмотрены сквозные отверстия для подвода кабелей к</w:t>
      </w:r>
      <w:r w:rsidR="008D20E8" w:rsidRPr="008D20E8">
        <w:rPr>
          <w:spacing w:val="-1"/>
          <w:sz w:val="24"/>
          <w:szCs w:val="24"/>
        </w:rPr>
        <w:t xml:space="preserve"> </w:t>
      </w:r>
      <w:r w:rsidR="00CE71EF" w:rsidRPr="008D20E8">
        <w:rPr>
          <w:spacing w:val="-1"/>
          <w:sz w:val="24"/>
          <w:szCs w:val="24"/>
        </w:rPr>
        <w:t>яче</w:t>
      </w:r>
      <w:r w:rsidR="008D20E8" w:rsidRPr="008D20E8">
        <w:rPr>
          <w:spacing w:val="-1"/>
          <w:sz w:val="24"/>
          <w:szCs w:val="24"/>
        </w:rPr>
        <w:t>й</w:t>
      </w:r>
      <w:r w:rsidR="00CE71EF" w:rsidRPr="008D20E8">
        <w:rPr>
          <w:spacing w:val="-1"/>
          <w:sz w:val="24"/>
          <w:szCs w:val="24"/>
        </w:rPr>
        <w:t xml:space="preserve">кам </w:t>
      </w:r>
      <w:r w:rsidR="008D20E8" w:rsidRPr="008D20E8">
        <w:rPr>
          <w:spacing w:val="-1"/>
          <w:sz w:val="24"/>
          <w:szCs w:val="24"/>
        </w:rPr>
        <w:br/>
      </w:r>
      <w:r w:rsidR="00CE71EF" w:rsidRPr="008D20E8">
        <w:rPr>
          <w:spacing w:val="-1"/>
          <w:sz w:val="24"/>
          <w:szCs w:val="24"/>
        </w:rPr>
        <w:t xml:space="preserve">ЗРУ-6 кВ, щитам и другому </w:t>
      </w:r>
      <w:r w:rsidR="008D20E8" w:rsidRPr="008D20E8">
        <w:rPr>
          <w:spacing w:val="-1"/>
          <w:sz w:val="24"/>
          <w:szCs w:val="24"/>
        </w:rPr>
        <w:t>оборудованию</w:t>
      </w:r>
      <w:r w:rsidRPr="008D20E8">
        <w:rPr>
          <w:spacing w:val="-1"/>
          <w:sz w:val="24"/>
          <w:szCs w:val="24"/>
        </w:rPr>
        <w:t xml:space="preserve">. В данные отверстия предусмотреть установку </w:t>
      </w:r>
      <w:r w:rsidRPr="008D20E8">
        <w:rPr>
          <w:spacing w:val="-1"/>
          <w:sz w:val="24"/>
          <w:szCs w:val="24"/>
        </w:rPr>
        <w:lastRenderedPageBreak/>
        <w:t>специальных устройств для ввода/вывода кабеля. Конструкцию данных устройств определить в ходе выполнения рабочей документации (запросить у Проектного института диаметр и количество отходящих и входящих кабелей).</w:t>
      </w:r>
    </w:p>
    <w:p w:rsidR="00E91E84" w:rsidRPr="008D20E8" w:rsidRDefault="001770B2" w:rsidP="00DD6AB1">
      <w:pPr>
        <w:numPr>
          <w:ilvl w:val="0"/>
          <w:numId w:val="10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Блок-боксы</w:t>
      </w:r>
      <w:r w:rsidR="00E91E84" w:rsidRPr="008D20E8">
        <w:rPr>
          <w:spacing w:val="-1"/>
          <w:sz w:val="24"/>
          <w:szCs w:val="24"/>
        </w:rPr>
        <w:t xml:space="preserve"> должн</w:t>
      </w:r>
      <w:r w:rsidRPr="008D20E8">
        <w:rPr>
          <w:spacing w:val="-1"/>
          <w:sz w:val="24"/>
          <w:szCs w:val="24"/>
        </w:rPr>
        <w:t>ы</w:t>
      </w:r>
      <w:r w:rsidR="00E91E84" w:rsidRPr="008D20E8">
        <w:rPr>
          <w:spacing w:val="-1"/>
          <w:sz w:val="24"/>
          <w:szCs w:val="24"/>
        </w:rPr>
        <w:t xml:space="preserve"> иметь места строповки для проведения погрузочно-разгрузочных и монтажных работ, рассчитанных на подъем.</w:t>
      </w:r>
    </w:p>
    <w:p w:rsidR="003B4423" w:rsidRPr="008D20E8" w:rsidRDefault="003B4423" w:rsidP="00DD6AB1">
      <w:pPr>
        <w:numPr>
          <w:ilvl w:val="0"/>
          <w:numId w:val="10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Выводы кабельных линий </w:t>
      </w:r>
      <w:r w:rsidR="00C63C2E" w:rsidRPr="008D20E8">
        <w:rPr>
          <w:spacing w:val="-1"/>
          <w:sz w:val="24"/>
          <w:szCs w:val="24"/>
        </w:rPr>
        <w:t xml:space="preserve"> </w:t>
      </w:r>
      <w:r w:rsidRPr="008D20E8">
        <w:rPr>
          <w:spacing w:val="-1"/>
          <w:sz w:val="24"/>
          <w:szCs w:val="24"/>
        </w:rPr>
        <w:t>должны быть снизу</w:t>
      </w:r>
      <w:r w:rsidR="00591532" w:rsidRPr="008D20E8">
        <w:rPr>
          <w:spacing w:val="-1"/>
          <w:sz w:val="24"/>
          <w:szCs w:val="24"/>
        </w:rPr>
        <w:t>,</w:t>
      </w:r>
      <w:r w:rsidRPr="008D20E8">
        <w:rPr>
          <w:spacing w:val="-1"/>
          <w:sz w:val="24"/>
          <w:szCs w:val="24"/>
        </w:rPr>
        <w:t xml:space="preserve"> диаметры отверстий под кабельные выводы должны соответствовать номинальным токам автоматических выключателей, иметь возможность уплотнения (герметизации)</w:t>
      </w:r>
      <w:r w:rsidR="00344E06" w:rsidRPr="008D20E8">
        <w:rPr>
          <w:spacing w:val="-1"/>
          <w:sz w:val="24"/>
          <w:szCs w:val="24"/>
        </w:rPr>
        <w:t>.</w:t>
      </w:r>
    </w:p>
    <w:p w:rsidR="00800394" w:rsidRPr="008D20E8" w:rsidRDefault="00800394" w:rsidP="00800394">
      <w:pPr>
        <w:pStyle w:val="10"/>
        <w:numPr>
          <w:ilvl w:val="0"/>
          <w:numId w:val="5"/>
        </w:numPr>
        <w:tabs>
          <w:tab w:val="clear" w:pos="998"/>
        </w:tabs>
        <w:spacing w:before="120" w:after="120"/>
        <w:jc w:val="both"/>
        <w:rPr>
          <w:sz w:val="24"/>
          <w:szCs w:val="24"/>
        </w:rPr>
      </w:pPr>
      <w:bookmarkStart w:id="24" w:name="_Toc399337564"/>
      <w:bookmarkStart w:id="25" w:name="_Toc75247558"/>
      <w:r w:rsidRPr="008D20E8">
        <w:rPr>
          <w:sz w:val="24"/>
          <w:szCs w:val="24"/>
        </w:rPr>
        <w:lastRenderedPageBreak/>
        <w:t xml:space="preserve">Состав и конструкция </w:t>
      </w:r>
      <w:r w:rsidR="00E37122" w:rsidRPr="008D20E8">
        <w:rPr>
          <w:sz w:val="24"/>
          <w:szCs w:val="24"/>
        </w:rPr>
        <w:t xml:space="preserve">ПС </w:t>
      </w:r>
      <w:r w:rsidRPr="008D20E8">
        <w:rPr>
          <w:sz w:val="24"/>
          <w:szCs w:val="24"/>
        </w:rPr>
        <w:t>35/6 кВ</w:t>
      </w:r>
      <w:bookmarkEnd w:id="24"/>
    </w:p>
    <w:p w:rsidR="00F3305E" w:rsidRPr="008D20E8" w:rsidRDefault="00F3305E" w:rsidP="00F3305E">
      <w:pPr>
        <w:pStyle w:val="a1"/>
        <w:numPr>
          <w:ilvl w:val="0"/>
          <w:numId w:val="0"/>
        </w:numPr>
        <w:ind w:left="720"/>
        <w:rPr>
          <w:sz w:val="24"/>
          <w:szCs w:val="24"/>
        </w:rPr>
      </w:pPr>
    </w:p>
    <w:p w:rsidR="00800394" w:rsidRPr="008D20E8" w:rsidRDefault="00800394" w:rsidP="0051350D">
      <w:pPr>
        <w:numPr>
          <w:ilvl w:val="0"/>
          <w:numId w:val="26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 Конструктивно </w:t>
      </w:r>
      <w:r w:rsidR="00E37122" w:rsidRPr="008D20E8">
        <w:rPr>
          <w:spacing w:val="-1"/>
          <w:sz w:val="24"/>
          <w:szCs w:val="24"/>
        </w:rPr>
        <w:t>ПС35/6 кВ</w:t>
      </w:r>
      <w:r w:rsidRPr="008D20E8">
        <w:rPr>
          <w:spacing w:val="-1"/>
          <w:sz w:val="24"/>
          <w:szCs w:val="24"/>
        </w:rPr>
        <w:t xml:space="preserve"> состоит из комбинации модулей, каждый из которых не должен превышать размер ж/д платформы.</w:t>
      </w:r>
    </w:p>
    <w:p w:rsidR="00800394" w:rsidRPr="008D20E8" w:rsidRDefault="00800394" w:rsidP="0051350D">
      <w:pPr>
        <w:numPr>
          <w:ilvl w:val="0"/>
          <w:numId w:val="26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Блочная трансформаторной подстанции 35/6 кВ состоит из:</w:t>
      </w:r>
    </w:p>
    <w:p w:rsidR="00800394" w:rsidRPr="008D20E8" w:rsidRDefault="00800394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 xml:space="preserve">отдельно стоящего принимающего портала для </w:t>
      </w:r>
      <w:r w:rsidR="00A2414B" w:rsidRPr="008D20E8">
        <w:rPr>
          <w:sz w:val="24"/>
          <w:szCs w:val="24"/>
        </w:rPr>
        <w:t>двух</w:t>
      </w:r>
      <w:r w:rsidRPr="008D20E8">
        <w:rPr>
          <w:sz w:val="24"/>
          <w:szCs w:val="24"/>
        </w:rPr>
        <w:t>цепн</w:t>
      </w:r>
      <w:r w:rsidR="00A2414B" w:rsidRPr="008D20E8">
        <w:rPr>
          <w:sz w:val="24"/>
          <w:szCs w:val="24"/>
        </w:rPr>
        <w:t>ой</w:t>
      </w:r>
      <w:r w:rsidRPr="008D20E8">
        <w:rPr>
          <w:sz w:val="24"/>
          <w:szCs w:val="24"/>
        </w:rPr>
        <w:t xml:space="preserve"> ВЛ-35 кВ;</w:t>
      </w:r>
    </w:p>
    <w:p w:rsidR="00800394" w:rsidRPr="008D20E8" w:rsidRDefault="00800394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системы жесткой  и гибкой ошиновки;</w:t>
      </w:r>
    </w:p>
    <w:p w:rsidR="00800394" w:rsidRPr="008D20E8" w:rsidRDefault="0003471C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закрытого</w:t>
      </w:r>
      <w:r w:rsidR="00800394" w:rsidRPr="008D20E8">
        <w:rPr>
          <w:sz w:val="24"/>
          <w:szCs w:val="24"/>
        </w:rPr>
        <w:t xml:space="preserve"> распределительного устройства </w:t>
      </w:r>
      <w:r w:rsidRPr="008D20E8">
        <w:rPr>
          <w:sz w:val="24"/>
          <w:szCs w:val="24"/>
        </w:rPr>
        <w:t>З</w:t>
      </w:r>
      <w:r w:rsidR="00800394" w:rsidRPr="008D20E8">
        <w:rPr>
          <w:sz w:val="24"/>
          <w:szCs w:val="24"/>
        </w:rPr>
        <w:t>РУ-35 кВ в модульном здании;</w:t>
      </w:r>
    </w:p>
    <w:p w:rsidR="00E37122" w:rsidRPr="008D20E8" w:rsidRDefault="00800394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 xml:space="preserve">2-х масляных силовых трансформаторов 35/6 кВ мощностью </w:t>
      </w:r>
      <w:r w:rsidR="00565D51" w:rsidRPr="008D20E8">
        <w:rPr>
          <w:sz w:val="24"/>
          <w:szCs w:val="24"/>
        </w:rPr>
        <w:t>4,0</w:t>
      </w:r>
      <w:r w:rsidRPr="008D20E8">
        <w:rPr>
          <w:sz w:val="24"/>
          <w:szCs w:val="24"/>
        </w:rPr>
        <w:t xml:space="preserve"> МВА;</w:t>
      </w:r>
    </w:p>
    <w:p w:rsidR="00800394" w:rsidRPr="008D20E8" w:rsidRDefault="0003471C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закрытого</w:t>
      </w:r>
      <w:r w:rsidR="00800394" w:rsidRPr="008D20E8">
        <w:rPr>
          <w:sz w:val="24"/>
          <w:szCs w:val="24"/>
        </w:rPr>
        <w:t xml:space="preserve"> распределительного устройства </w:t>
      </w:r>
      <w:r w:rsidRPr="008D20E8">
        <w:rPr>
          <w:sz w:val="24"/>
          <w:szCs w:val="24"/>
        </w:rPr>
        <w:t>З</w:t>
      </w:r>
      <w:r w:rsidR="00800394" w:rsidRPr="008D20E8">
        <w:rPr>
          <w:sz w:val="24"/>
          <w:szCs w:val="24"/>
        </w:rPr>
        <w:t xml:space="preserve">РУ-6 кВ в модульном здании; </w:t>
      </w:r>
    </w:p>
    <w:p w:rsidR="00800394" w:rsidRPr="008D20E8" w:rsidRDefault="00800394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элементов кабельных коммуникаций;</w:t>
      </w:r>
    </w:p>
    <w:p w:rsidR="00800394" w:rsidRDefault="00E37122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pacing w:val="-1"/>
          <w:sz w:val="24"/>
          <w:szCs w:val="24"/>
        </w:rPr>
      </w:pPr>
      <w:r w:rsidRPr="008D20E8">
        <w:rPr>
          <w:sz w:val="24"/>
          <w:szCs w:val="24"/>
        </w:rPr>
        <w:t>систем</w:t>
      </w:r>
      <w:r w:rsidRPr="008D20E8">
        <w:rPr>
          <w:spacing w:val="-1"/>
          <w:sz w:val="24"/>
          <w:szCs w:val="24"/>
        </w:rPr>
        <w:t xml:space="preserve"> молниезащиты </w:t>
      </w:r>
      <w:r w:rsidR="00800394" w:rsidRPr="008D20E8">
        <w:rPr>
          <w:spacing w:val="-1"/>
          <w:sz w:val="24"/>
          <w:szCs w:val="24"/>
        </w:rPr>
        <w:t>подстанции;</w:t>
      </w:r>
    </w:p>
    <w:p w:rsidR="00594A96" w:rsidRPr="008D20E8" w:rsidRDefault="00594A96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системы наружного освещения.</w:t>
      </w:r>
    </w:p>
    <w:p w:rsidR="00800394" w:rsidRPr="008D20E8" w:rsidRDefault="00800394" w:rsidP="0051350D">
      <w:pPr>
        <w:numPr>
          <w:ilvl w:val="0"/>
          <w:numId w:val="26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Должны быть предусмотрены конструктивные элементы для установки и крепления вентиляционного и отопительного оборудования и соответствующие вентиляционные отверстия.</w:t>
      </w:r>
    </w:p>
    <w:p w:rsidR="00800394" w:rsidRPr="008D20E8" w:rsidRDefault="00E37122" w:rsidP="0051350D">
      <w:pPr>
        <w:numPr>
          <w:ilvl w:val="0"/>
          <w:numId w:val="26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Прием </w:t>
      </w:r>
      <w:r w:rsidR="00A2414B" w:rsidRPr="008D20E8">
        <w:rPr>
          <w:spacing w:val="-1"/>
          <w:sz w:val="24"/>
          <w:szCs w:val="24"/>
        </w:rPr>
        <w:t>двухц</w:t>
      </w:r>
      <w:r w:rsidR="00800394" w:rsidRPr="008D20E8">
        <w:rPr>
          <w:spacing w:val="-1"/>
          <w:sz w:val="24"/>
          <w:szCs w:val="24"/>
        </w:rPr>
        <w:t>епн</w:t>
      </w:r>
      <w:r w:rsidR="00A2414B" w:rsidRPr="008D20E8">
        <w:rPr>
          <w:spacing w:val="-1"/>
          <w:sz w:val="24"/>
          <w:szCs w:val="24"/>
        </w:rPr>
        <w:t>ой</w:t>
      </w:r>
      <w:r w:rsidR="00800394" w:rsidRPr="008D20E8">
        <w:rPr>
          <w:spacing w:val="-1"/>
          <w:sz w:val="24"/>
          <w:szCs w:val="24"/>
        </w:rPr>
        <w:t xml:space="preserve"> ВЛ-35 кВ осуществляется на отдельностоящий портал. </w:t>
      </w:r>
    </w:p>
    <w:p w:rsidR="00800394" w:rsidRPr="008D20E8" w:rsidRDefault="00800394" w:rsidP="0051350D">
      <w:pPr>
        <w:numPr>
          <w:ilvl w:val="0"/>
          <w:numId w:val="26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Блок-боксы должны иметь места строповки для проведения погрузочно-разгрузочных и монтажных работ, рассчитанных на подъем.   </w:t>
      </w:r>
    </w:p>
    <w:p w:rsidR="00800394" w:rsidRPr="008D20E8" w:rsidRDefault="00800394" w:rsidP="0051350D">
      <w:pPr>
        <w:numPr>
          <w:ilvl w:val="0"/>
          <w:numId w:val="26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Поставщик должен предусмотреть компоновку оборудования в сторону более компактно размещения.</w:t>
      </w:r>
    </w:p>
    <w:p w:rsidR="00800394" w:rsidRPr="008D20E8" w:rsidRDefault="00800394" w:rsidP="0051350D">
      <w:pPr>
        <w:numPr>
          <w:ilvl w:val="0"/>
          <w:numId w:val="26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Межблочные связи стороны 35 кВ выполняются при помощи жесткой ошиновки, опирающейся на опорные изоляторы электрооборудования, и гибких шин. Гибкие шины поставляются опрессованными с одного конца аппаратными зажимами, второй конец должен быть опрессован на месте монтажа после уточнения длины шин.</w:t>
      </w:r>
    </w:p>
    <w:p w:rsidR="00800394" w:rsidRPr="008D20E8" w:rsidRDefault="00800394" w:rsidP="0051350D">
      <w:pPr>
        <w:numPr>
          <w:ilvl w:val="0"/>
          <w:numId w:val="26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Межблочные связи вспомогательных цепей, а именно, цепей защиты, управления и контроля, цепей питания электромагнитных приводов, приборов обогрева и блокировок должны размещаться в кабельных лотках, имеющих открывающиеся крышки и прочную конструкцию. Лотки располагаются на уровне не менее 2,0 м от земли до верхней крышки.</w:t>
      </w:r>
    </w:p>
    <w:p w:rsidR="00800394" w:rsidRPr="008D20E8" w:rsidRDefault="00474A74" w:rsidP="0051350D">
      <w:pPr>
        <w:numPr>
          <w:ilvl w:val="0"/>
          <w:numId w:val="26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Соединение ячеек З</w:t>
      </w:r>
      <w:r w:rsidR="00800394" w:rsidRPr="008D20E8">
        <w:rPr>
          <w:spacing w:val="-1"/>
          <w:sz w:val="24"/>
          <w:szCs w:val="24"/>
        </w:rPr>
        <w:t xml:space="preserve">РУ-6 кВ с силовым трансформатором осуществляется жестким токопроводом. </w:t>
      </w:r>
    </w:p>
    <w:p w:rsidR="00800394" w:rsidRPr="008D20E8" w:rsidRDefault="00800394" w:rsidP="0051350D">
      <w:pPr>
        <w:numPr>
          <w:ilvl w:val="0"/>
          <w:numId w:val="26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Жесткая и гибкая ошиновки, опорные изоляторы, кабельные конструкции устанавливаются на месте монтажа.</w:t>
      </w:r>
    </w:p>
    <w:p w:rsidR="008D20E8" w:rsidRPr="008D20E8" w:rsidRDefault="00800394" w:rsidP="0051350D">
      <w:pPr>
        <w:numPr>
          <w:ilvl w:val="0"/>
          <w:numId w:val="26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На территории блочной трансформаторной подстанции </w:t>
      </w:r>
      <w:r w:rsidR="00653A12" w:rsidRPr="008D20E8">
        <w:rPr>
          <w:spacing w:val="-1"/>
          <w:sz w:val="24"/>
          <w:szCs w:val="24"/>
        </w:rPr>
        <w:t>предусмотреть</w:t>
      </w:r>
      <w:r w:rsidR="00474A74" w:rsidRPr="008D20E8">
        <w:rPr>
          <w:spacing w:val="-1"/>
          <w:sz w:val="24"/>
          <w:szCs w:val="24"/>
        </w:rPr>
        <w:t xml:space="preserve"> наружное освещение.</w:t>
      </w:r>
      <w:r w:rsidR="00653A12" w:rsidRPr="008D20E8">
        <w:rPr>
          <w:spacing w:val="-1"/>
          <w:sz w:val="24"/>
          <w:szCs w:val="24"/>
        </w:rPr>
        <w:t xml:space="preserve"> Наружное освещение выполнить светодиодными прожекторами, уставленными </w:t>
      </w:r>
      <w:r w:rsidR="00653A12" w:rsidRPr="008D20E8">
        <w:rPr>
          <w:spacing w:val="-1"/>
          <w:sz w:val="24"/>
          <w:szCs w:val="24"/>
        </w:rPr>
        <w:lastRenderedPageBreak/>
        <w:t xml:space="preserve">на прожекторных мачтах с мобильной короной. Уровень освещенности площадки </w:t>
      </w:r>
      <w:r w:rsidR="00653A12" w:rsidRPr="008D20E8">
        <w:rPr>
          <w:spacing w:val="-1"/>
          <w:sz w:val="24"/>
          <w:szCs w:val="24"/>
        </w:rPr>
        <w:br/>
        <w:t xml:space="preserve">ПС35/6 кВ не менее 30 лк.  </w:t>
      </w:r>
      <w:r w:rsidR="00474A74" w:rsidRPr="008D20E8">
        <w:rPr>
          <w:spacing w:val="-1"/>
          <w:sz w:val="24"/>
          <w:szCs w:val="24"/>
        </w:rPr>
        <w:t xml:space="preserve"> </w:t>
      </w:r>
      <w:r w:rsidR="00653A12" w:rsidRPr="008D20E8">
        <w:rPr>
          <w:spacing w:val="-1"/>
          <w:sz w:val="24"/>
          <w:szCs w:val="24"/>
        </w:rPr>
        <w:t>Управление освещением выполнить автоматически от астрономического реле,  от фотореле или в ручную с поста управления (по выбору). Пост управления укомплектовать светосигнальной арматуро</w:t>
      </w:r>
      <w:r w:rsidR="008D20E8" w:rsidRPr="008D20E8">
        <w:rPr>
          <w:spacing w:val="-1"/>
          <w:sz w:val="24"/>
          <w:szCs w:val="24"/>
        </w:rPr>
        <w:t>й (Наружной освещение включено)</w:t>
      </w:r>
      <w:r w:rsidR="00653A12" w:rsidRPr="008D20E8">
        <w:rPr>
          <w:spacing w:val="-1"/>
          <w:sz w:val="24"/>
          <w:szCs w:val="24"/>
        </w:rPr>
        <w:t>.</w:t>
      </w:r>
    </w:p>
    <w:p w:rsidR="00474A74" w:rsidRPr="008D20E8" w:rsidRDefault="008D20E8" w:rsidP="0051350D">
      <w:pPr>
        <w:numPr>
          <w:ilvl w:val="0"/>
          <w:numId w:val="26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Прожекторные мачты должны соответствовать требованиям ПУЭ п.4.2.135 и 4.2.141.</w:t>
      </w:r>
      <w:r w:rsidR="00653A12" w:rsidRPr="008D20E8">
        <w:rPr>
          <w:spacing w:val="-1"/>
          <w:sz w:val="24"/>
          <w:szCs w:val="24"/>
        </w:rPr>
        <w:t xml:space="preserve"> </w:t>
      </w:r>
      <w:r w:rsidR="00800394" w:rsidRPr="008D20E8">
        <w:rPr>
          <w:spacing w:val="-1"/>
          <w:sz w:val="24"/>
          <w:szCs w:val="24"/>
        </w:rPr>
        <w:t xml:space="preserve"> </w:t>
      </w:r>
    </w:p>
    <w:p w:rsidR="00800394" w:rsidRPr="008D20E8" w:rsidRDefault="00800394" w:rsidP="0051350D">
      <w:pPr>
        <w:numPr>
          <w:ilvl w:val="0"/>
          <w:numId w:val="26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Монтаж элементов блочной трансформаторной подстанции производится на подготовленные фундаменты (свайное поле).</w:t>
      </w:r>
    </w:p>
    <w:p w:rsidR="00800394" w:rsidRPr="008D20E8" w:rsidRDefault="00800394" w:rsidP="0051350D">
      <w:pPr>
        <w:numPr>
          <w:ilvl w:val="0"/>
          <w:numId w:val="26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Блочная трансформаторная подстанция 35/6 кВ должна комплектоваться запасными частями и принадлежностями (ЗИП), номенклатура и объем которого согласовывается с ОГЭ </w:t>
      </w:r>
      <w:r w:rsidR="00474A74" w:rsidRPr="008D20E8">
        <w:rPr>
          <w:spacing w:val="-1"/>
          <w:sz w:val="24"/>
          <w:szCs w:val="24"/>
        </w:rPr>
        <w:t>ООО «ЛУКОЙЛ КОМИ»</w:t>
      </w:r>
    </w:p>
    <w:p w:rsidR="00800394" w:rsidRPr="008D20E8" w:rsidRDefault="00800394" w:rsidP="0051350D">
      <w:pPr>
        <w:numPr>
          <w:ilvl w:val="0"/>
          <w:numId w:val="26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Поставщик обязан произвести согласование размещения объектов поставляемой подстанции с </w:t>
      </w:r>
      <w:r w:rsidR="00474A74" w:rsidRPr="008D20E8">
        <w:rPr>
          <w:spacing w:val="-1"/>
          <w:sz w:val="24"/>
          <w:szCs w:val="24"/>
        </w:rPr>
        <w:t xml:space="preserve">ООО «НИПИ нефти и газа УГТУ» </w:t>
      </w:r>
      <w:r w:rsidRPr="008D20E8">
        <w:rPr>
          <w:spacing w:val="-1"/>
          <w:sz w:val="24"/>
          <w:szCs w:val="24"/>
        </w:rPr>
        <w:t xml:space="preserve"> и ОГЭ </w:t>
      </w:r>
      <w:r w:rsidR="00474A74" w:rsidRPr="008D20E8">
        <w:rPr>
          <w:spacing w:val="-1"/>
          <w:sz w:val="24"/>
          <w:szCs w:val="24"/>
        </w:rPr>
        <w:t>ООО «ЛУКОЙЛ КОМИ»</w:t>
      </w:r>
      <w:r w:rsidRPr="008D20E8">
        <w:rPr>
          <w:spacing w:val="-1"/>
          <w:sz w:val="24"/>
          <w:szCs w:val="24"/>
        </w:rPr>
        <w:t xml:space="preserve"> до момента начала ее изготовления.  </w:t>
      </w:r>
    </w:p>
    <w:p w:rsidR="00FD18EA" w:rsidRPr="008D20E8" w:rsidRDefault="00800394" w:rsidP="0051350D">
      <w:pPr>
        <w:numPr>
          <w:ilvl w:val="0"/>
          <w:numId w:val="26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После завершения монтажн</w:t>
      </w:r>
      <w:r w:rsidR="00474A74" w:rsidRPr="008D20E8">
        <w:rPr>
          <w:spacing w:val="-1"/>
          <w:sz w:val="24"/>
          <w:szCs w:val="24"/>
        </w:rPr>
        <w:t xml:space="preserve">ых работ должна быть произведены ПНР и  </w:t>
      </w:r>
      <w:r w:rsidRPr="008D20E8">
        <w:rPr>
          <w:spacing w:val="-1"/>
          <w:sz w:val="24"/>
          <w:szCs w:val="24"/>
        </w:rPr>
        <w:t xml:space="preserve"> проверка работоспособности оборудования и</w:t>
      </w:r>
      <w:r w:rsidR="00474A74" w:rsidRPr="008D20E8">
        <w:rPr>
          <w:spacing w:val="-1"/>
          <w:sz w:val="24"/>
          <w:szCs w:val="24"/>
        </w:rPr>
        <w:t xml:space="preserve"> при необходимости, устранение </w:t>
      </w:r>
      <w:r w:rsidR="008D20E8" w:rsidRPr="008D20E8">
        <w:rPr>
          <w:spacing w:val="-1"/>
          <w:sz w:val="24"/>
          <w:szCs w:val="24"/>
        </w:rPr>
        <w:t>неисправностей</w:t>
      </w:r>
      <w:r w:rsidR="00474A74" w:rsidRPr="008D20E8">
        <w:rPr>
          <w:spacing w:val="-1"/>
          <w:sz w:val="24"/>
          <w:szCs w:val="24"/>
        </w:rPr>
        <w:t>.</w:t>
      </w:r>
    </w:p>
    <w:p w:rsidR="00800394" w:rsidRPr="008D20E8" w:rsidRDefault="00800394" w:rsidP="00FD18EA">
      <w:pPr>
        <w:shd w:val="clear" w:color="auto" w:fill="FFFFFF"/>
        <w:spacing w:line="360" w:lineRule="auto"/>
        <w:ind w:left="567"/>
        <w:jc w:val="both"/>
        <w:rPr>
          <w:spacing w:val="-1"/>
          <w:sz w:val="24"/>
          <w:szCs w:val="24"/>
        </w:rPr>
      </w:pPr>
    </w:p>
    <w:p w:rsidR="00474A74" w:rsidRPr="008D20E8" w:rsidRDefault="00474A74" w:rsidP="00F3305E">
      <w:pPr>
        <w:pStyle w:val="10"/>
        <w:numPr>
          <w:ilvl w:val="0"/>
          <w:numId w:val="5"/>
        </w:numPr>
        <w:tabs>
          <w:tab w:val="clear" w:pos="998"/>
        </w:tabs>
        <w:spacing w:before="120" w:after="120"/>
        <w:jc w:val="both"/>
        <w:rPr>
          <w:sz w:val="24"/>
          <w:szCs w:val="24"/>
        </w:rPr>
      </w:pPr>
      <w:bookmarkStart w:id="26" w:name="_Toc399337565"/>
      <w:r w:rsidRPr="008D20E8">
        <w:rPr>
          <w:sz w:val="24"/>
          <w:szCs w:val="24"/>
        </w:rPr>
        <w:lastRenderedPageBreak/>
        <w:t>Трансформаторы ТМН 35/6 кВ</w:t>
      </w:r>
      <w:bookmarkEnd w:id="26"/>
    </w:p>
    <w:p w:rsidR="00127BE3" w:rsidRPr="008D20E8" w:rsidRDefault="00127BE3" w:rsidP="00127BE3">
      <w:pPr>
        <w:pStyle w:val="a1"/>
        <w:numPr>
          <w:ilvl w:val="0"/>
          <w:numId w:val="0"/>
        </w:numPr>
        <w:ind w:left="360"/>
        <w:rPr>
          <w:sz w:val="24"/>
          <w:szCs w:val="24"/>
        </w:rPr>
      </w:pPr>
    </w:p>
    <w:p w:rsidR="00474A74" w:rsidRPr="008D20E8" w:rsidRDefault="00474A74" w:rsidP="00A63D80">
      <w:pPr>
        <w:numPr>
          <w:ilvl w:val="1"/>
          <w:numId w:val="35"/>
        </w:numPr>
        <w:shd w:val="clear" w:color="auto" w:fill="FFFFFF"/>
        <w:tabs>
          <w:tab w:val="left" w:pos="567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Трансформаторы напряжения 35/6 кВ, поставляемые в комплекте с трансформаторной подстанций 35/6</w:t>
      </w:r>
      <w:r w:rsidR="004F7826" w:rsidRPr="008D20E8">
        <w:rPr>
          <w:spacing w:val="-1"/>
          <w:sz w:val="24"/>
          <w:szCs w:val="24"/>
        </w:rPr>
        <w:t xml:space="preserve"> кВ</w:t>
      </w:r>
      <w:r w:rsidRPr="008D20E8">
        <w:rPr>
          <w:spacing w:val="-1"/>
          <w:sz w:val="24"/>
          <w:szCs w:val="24"/>
        </w:rPr>
        <w:t>, должны обладать малыми потерями холостого хода.</w:t>
      </w:r>
    </w:p>
    <w:p w:rsidR="00474A74" w:rsidRPr="008D20E8" w:rsidRDefault="00474A74" w:rsidP="00A63D80">
      <w:pPr>
        <w:numPr>
          <w:ilvl w:val="1"/>
          <w:numId w:val="35"/>
        </w:numPr>
        <w:shd w:val="clear" w:color="auto" w:fill="FFFFFF"/>
        <w:tabs>
          <w:tab w:val="left" w:pos="567"/>
          <w:tab w:val="num" w:pos="993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Трансформатор должен быть рассчитан на продолжительную работу при повышенном первичном напряжении до 10% (при номинальной мощности). </w:t>
      </w:r>
    </w:p>
    <w:p w:rsidR="00474A74" w:rsidRPr="008D20E8" w:rsidRDefault="00474A74" w:rsidP="00A63D80">
      <w:pPr>
        <w:numPr>
          <w:ilvl w:val="1"/>
          <w:numId w:val="35"/>
        </w:numPr>
        <w:shd w:val="clear" w:color="auto" w:fill="FFFFFF"/>
        <w:tabs>
          <w:tab w:val="left" w:pos="567"/>
          <w:tab w:val="num" w:pos="993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Расширители трансформатора должны быть снабжены указателями уровня масла.</w:t>
      </w:r>
    </w:p>
    <w:p w:rsidR="00474A74" w:rsidRDefault="00474A74" w:rsidP="00A63D80">
      <w:pPr>
        <w:numPr>
          <w:ilvl w:val="1"/>
          <w:numId w:val="35"/>
        </w:numPr>
        <w:shd w:val="clear" w:color="auto" w:fill="FFFFFF"/>
        <w:tabs>
          <w:tab w:val="left" w:pos="567"/>
          <w:tab w:val="num" w:pos="993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Масло поставляемое в комплекте с трансформаторами должно отвечать требованиям к стойкости к низким температурам (иметь температуру гелеобразования минус 65°С.</w:t>
      </w:r>
      <w:r w:rsidR="00524BCB" w:rsidRPr="008D20E8">
        <w:rPr>
          <w:spacing w:val="-1"/>
          <w:sz w:val="24"/>
          <w:szCs w:val="24"/>
        </w:rPr>
        <w:t>)</w:t>
      </w:r>
    </w:p>
    <w:p w:rsidR="00F85EB6" w:rsidRPr="008D20E8" w:rsidRDefault="00F85EB6" w:rsidP="00A63D80">
      <w:pPr>
        <w:numPr>
          <w:ilvl w:val="1"/>
          <w:numId w:val="35"/>
        </w:numPr>
        <w:shd w:val="clear" w:color="auto" w:fill="FFFFFF"/>
        <w:tabs>
          <w:tab w:val="left" w:pos="567"/>
          <w:tab w:val="num" w:pos="993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Трансформатор силовой выполнить согласно приложению 3.</w:t>
      </w:r>
    </w:p>
    <w:p w:rsidR="00474A74" w:rsidRPr="008D20E8" w:rsidRDefault="00474A74" w:rsidP="00A63D80">
      <w:pPr>
        <w:numPr>
          <w:ilvl w:val="1"/>
          <w:numId w:val="35"/>
        </w:numPr>
        <w:shd w:val="clear" w:color="auto" w:fill="FFFFFF"/>
        <w:tabs>
          <w:tab w:val="left" w:pos="567"/>
          <w:tab w:val="num" w:pos="993"/>
        </w:tabs>
        <w:spacing w:line="360" w:lineRule="auto"/>
        <w:ind w:left="567" w:hanging="567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В обязательную комплектацию поставки трансформаторов входят:</w:t>
      </w:r>
    </w:p>
    <w:p w:rsidR="00474A74" w:rsidRPr="008D20E8" w:rsidRDefault="00474A74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расширитель с двумя указателями уровня масла;</w:t>
      </w:r>
    </w:p>
    <w:p w:rsidR="00474A74" w:rsidRPr="008D20E8" w:rsidRDefault="00474A74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предохранительная труба или предохранительный клапан;</w:t>
      </w:r>
    </w:p>
    <w:p w:rsidR="00474A74" w:rsidRPr="008D20E8" w:rsidRDefault="00474A74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поворотные каретки;</w:t>
      </w:r>
    </w:p>
    <w:p w:rsidR="00474A74" w:rsidRPr="008D20E8" w:rsidRDefault="00474A74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радиаторы;</w:t>
      </w:r>
    </w:p>
    <w:p w:rsidR="00474A74" w:rsidRPr="008D20E8" w:rsidRDefault="00474A74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встроенные трансформаторы тока;</w:t>
      </w:r>
    </w:p>
    <w:p w:rsidR="00474A74" w:rsidRPr="008D20E8" w:rsidRDefault="00474A74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коробка зажимов для присоединения контрольных кабелей;</w:t>
      </w:r>
    </w:p>
    <w:p w:rsidR="00474A74" w:rsidRPr="008D20E8" w:rsidRDefault="00474A74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газовое реле для защиты трансформаторов;</w:t>
      </w:r>
    </w:p>
    <w:p w:rsidR="00474A74" w:rsidRPr="008D20E8" w:rsidRDefault="00474A74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манометрические сигнализирующие термометры с круговой шкалой;</w:t>
      </w:r>
    </w:p>
    <w:p w:rsidR="00474A74" w:rsidRPr="008D20E8" w:rsidRDefault="00474A74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вводы;</w:t>
      </w:r>
    </w:p>
    <w:p w:rsidR="00474A74" w:rsidRPr="008D20E8" w:rsidRDefault="00474A74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устройство РПН комплектно с аппаратурой автоматического регулирования;</w:t>
      </w:r>
    </w:p>
    <w:p w:rsidR="00524BCB" w:rsidRPr="008D20E8" w:rsidRDefault="00474A74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pacing w:val="-1"/>
          <w:sz w:val="24"/>
          <w:szCs w:val="24"/>
        </w:rPr>
      </w:pPr>
      <w:r w:rsidRPr="008D20E8">
        <w:rPr>
          <w:sz w:val="24"/>
          <w:szCs w:val="24"/>
        </w:rPr>
        <w:t>комплект запасных частей и необходимого специального инструмента (комплектность согласу</w:t>
      </w:r>
      <w:r w:rsidRPr="008D20E8">
        <w:rPr>
          <w:spacing w:val="-1"/>
          <w:sz w:val="24"/>
          <w:szCs w:val="24"/>
        </w:rPr>
        <w:t>ется с ОГЭ «ЛУКОЙЛ-Коми»)</w:t>
      </w:r>
      <w:r w:rsidR="00F3305E" w:rsidRPr="008D20E8">
        <w:rPr>
          <w:spacing w:val="-1"/>
          <w:sz w:val="24"/>
          <w:szCs w:val="24"/>
        </w:rPr>
        <w:t>.</w:t>
      </w:r>
    </w:p>
    <w:p w:rsidR="00524BCB" w:rsidRPr="008D20E8" w:rsidRDefault="00524BCB" w:rsidP="00F3305E">
      <w:pPr>
        <w:pStyle w:val="10"/>
        <w:numPr>
          <w:ilvl w:val="0"/>
          <w:numId w:val="5"/>
        </w:numPr>
        <w:tabs>
          <w:tab w:val="clear" w:pos="998"/>
        </w:tabs>
        <w:spacing w:before="120" w:after="120"/>
        <w:jc w:val="both"/>
        <w:rPr>
          <w:spacing w:val="-1"/>
          <w:sz w:val="24"/>
          <w:szCs w:val="24"/>
        </w:rPr>
      </w:pPr>
      <w:bookmarkStart w:id="27" w:name="_Toc399337566"/>
      <w:r w:rsidRPr="008D20E8">
        <w:rPr>
          <w:spacing w:val="-1"/>
          <w:sz w:val="24"/>
          <w:szCs w:val="24"/>
        </w:rPr>
        <w:lastRenderedPageBreak/>
        <w:t xml:space="preserve"> ЗРУ-6 кВ, ЗРУ-35 кВ в блочно-</w:t>
      </w:r>
      <w:r w:rsidRPr="008D20E8">
        <w:rPr>
          <w:sz w:val="24"/>
          <w:szCs w:val="24"/>
        </w:rPr>
        <w:t>модульных</w:t>
      </w:r>
      <w:r w:rsidRPr="008D20E8">
        <w:rPr>
          <w:spacing w:val="-1"/>
          <w:sz w:val="24"/>
          <w:szCs w:val="24"/>
        </w:rPr>
        <w:t xml:space="preserve"> зданиях</w:t>
      </w:r>
      <w:bookmarkEnd w:id="27"/>
    </w:p>
    <w:p w:rsidR="00F3305E" w:rsidRPr="008D20E8" w:rsidRDefault="00F3305E" w:rsidP="00F3305E">
      <w:pPr>
        <w:shd w:val="clear" w:color="auto" w:fill="FFFFFF"/>
        <w:spacing w:line="360" w:lineRule="auto"/>
        <w:ind w:left="360"/>
        <w:jc w:val="both"/>
        <w:rPr>
          <w:b/>
          <w:spacing w:val="-1"/>
          <w:sz w:val="24"/>
          <w:szCs w:val="24"/>
        </w:rPr>
      </w:pPr>
    </w:p>
    <w:p w:rsidR="00A63D80" w:rsidRPr="008D20E8" w:rsidRDefault="00A63D80" w:rsidP="00A63D80">
      <w:pPr>
        <w:pStyle w:val="af8"/>
        <w:numPr>
          <w:ilvl w:val="0"/>
          <w:numId w:val="35"/>
        </w:numPr>
        <w:shd w:val="clear" w:color="auto" w:fill="FFFFFF"/>
        <w:tabs>
          <w:tab w:val="left" w:pos="567"/>
        </w:tabs>
        <w:spacing w:line="360" w:lineRule="auto"/>
        <w:contextualSpacing w:val="0"/>
        <w:jc w:val="both"/>
        <w:rPr>
          <w:vanish/>
          <w:spacing w:val="-1"/>
          <w:sz w:val="24"/>
          <w:szCs w:val="24"/>
        </w:rPr>
      </w:pPr>
    </w:p>
    <w:p w:rsidR="00524BCB" w:rsidRPr="008D20E8" w:rsidRDefault="00524BCB" w:rsidP="00A63D80">
      <w:pPr>
        <w:numPr>
          <w:ilvl w:val="1"/>
          <w:numId w:val="35"/>
        </w:numPr>
        <w:shd w:val="clear" w:color="auto" w:fill="FFFFFF"/>
        <w:tabs>
          <w:tab w:val="left" w:pos="567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 Назначение</w:t>
      </w:r>
    </w:p>
    <w:p w:rsidR="00524BCB" w:rsidRPr="008D20E8" w:rsidRDefault="00524BCB" w:rsidP="00524BCB">
      <w:pPr>
        <w:shd w:val="clear" w:color="auto" w:fill="FFFFFF"/>
        <w:spacing w:line="360" w:lineRule="auto"/>
        <w:ind w:left="360"/>
        <w:jc w:val="both"/>
        <w:rPr>
          <w:spacing w:val="-1"/>
          <w:sz w:val="24"/>
          <w:szCs w:val="24"/>
        </w:rPr>
      </w:pPr>
    </w:p>
    <w:p w:rsidR="00524BCB" w:rsidRPr="008D20E8" w:rsidRDefault="00524BCB" w:rsidP="00F3305E">
      <w:pPr>
        <w:numPr>
          <w:ilvl w:val="2"/>
          <w:numId w:val="35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В качестве ЗРУ-35 предусматривается установка ЗРУ, предназначенного для приема и распределения электрической энергии переменного трехфазного тока промышленной частоты 50 Гц напряжением 35 кВ.</w:t>
      </w:r>
    </w:p>
    <w:p w:rsidR="00524BCB" w:rsidRPr="008D20E8" w:rsidRDefault="00524BCB" w:rsidP="00F3305E">
      <w:pPr>
        <w:numPr>
          <w:ilvl w:val="2"/>
          <w:numId w:val="35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 В качестве ЗРУ-6 предусматривается установка ЗРУ, предназначенного для приема и распределения электрической энергии переменного трехфазного тока промышленной частоты 50</w:t>
      </w:r>
      <w:r w:rsidR="008D20E8">
        <w:rPr>
          <w:spacing w:val="-1"/>
          <w:sz w:val="24"/>
          <w:szCs w:val="24"/>
        </w:rPr>
        <w:t xml:space="preserve"> </w:t>
      </w:r>
      <w:r w:rsidRPr="008D20E8">
        <w:rPr>
          <w:spacing w:val="-1"/>
          <w:sz w:val="24"/>
          <w:szCs w:val="24"/>
        </w:rPr>
        <w:t>Гц напряжением 6 кВ.</w:t>
      </w:r>
    </w:p>
    <w:p w:rsidR="00524BCB" w:rsidRPr="008D20E8" w:rsidRDefault="00524BCB" w:rsidP="00524BCB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</w:p>
    <w:p w:rsidR="00524BCB" w:rsidRPr="008D20E8" w:rsidRDefault="00524BCB" w:rsidP="00F3305E">
      <w:pPr>
        <w:numPr>
          <w:ilvl w:val="1"/>
          <w:numId w:val="35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Конструкция блочно-модульных зданий (БМЗ) ЗРУ-35 кВ, ЗРУ-6 кВ.</w:t>
      </w:r>
    </w:p>
    <w:p w:rsidR="00524BCB" w:rsidRPr="008D20E8" w:rsidRDefault="00524BCB" w:rsidP="00524BCB">
      <w:pPr>
        <w:shd w:val="clear" w:color="auto" w:fill="FFFFFF"/>
        <w:spacing w:line="360" w:lineRule="auto"/>
        <w:ind w:left="360"/>
        <w:jc w:val="both"/>
        <w:rPr>
          <w:spacing w:val="-1"/>
          <w:sz w:val="24"/>
          <w:szCs w:val="24"/>
        </w:rPr>
      </w:pPr>
    </w:p>
    <w:p w:rsidR="00524BCB" w:rsidRPr="008D20E8" w:rsidRDefault="00524BCB" w:rsidP="00F3305E">
      <w:pPr>
        <w:numPr>
          <w:ilvl w:val="2"/>
          <w:numId w:val="35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БМЗЗ</w:t>
      </w:r>
      <w:r w:rsidR="00FD18EA" w:rsidRPr="008D20E8">
        <w:rPr>
          <w:spacing w:val="-1"/>
          <w:sz w:val="24"/>
          <w:szCs w:val="24"/>
        </w:rPr>
        <w:t xml:space="preserve"> З</w:t>
      </w:r>
      <w:r w:rsidRPr="008D20E8">
        <w:rPr>
          <w:spacing w:val="-1"/>
          <w:sz w:val="24"/>
          <w:szCs w:val="24"/>
        </w:rPr>
        <w:t>РУ-35 кВ, ЗРУ-6 кВ представляют собой закрытые распределительные устройства полной заводской готовности.</w:t>
      </w:r>
    </w:p>
    <w:p w:rsidR="00524BCB" w:rsidRPr="008D20E8" w:rsidRDefault="00524BCB" w:rsidP="00F3305E">
      <w:pPr>
        <w:numPr>
          <w:ilvl w:val="2"/>
          <w:numId w:val="35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Ширина коридоров обслуживания в БМЗ должна обеспечивать удобное обслуживание установки и перемещение оборудования и соответствовать требованиям п.п. 4.2.90, 4.2.91 ПУЭ.</w:t>
      </w:r>
    </w:p>
    <w:p w:rsidR="00524BCB" w:rsidRPr="008D20E8" w:rsidRDefault="00524BCB" w:rsidP="00F3305E">
      <w:pPr>
        <w:numPr>
          <w:ilvl w:val="2"/>
          <w:numId w:val="35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Расчетные нагрузки на перекрытия помещений по пути транспортировки электрооборудования должны приниматься с учетом массы наиболее тяжелого оборудования, а проемы должны соответствовать их габаритам (п.4.2.92, ПУЭ);</w:t>
      </w:r>
    </w:p>
    <w:p w:rsidR="00524BCB" w:rsidRPr="008D20E8" w:rsidRDefault="00524BCB" w:rsidP="00F3305E">
      <w:pPr>
        <w:numPr>
          <w:ilvl w:val="2"/>
          <w:numId w:val="35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Выходы из БМЗ должны быть предусмотрены в соответствии с требованиями п.п. 4.2.94, 4.2.96 ПУЭ.</w:t>
      </w:r>
    </w:p>
    <w:p w:rsidR="00524BCB" w:rsidRPr="008D20E8" w:rsidRDefault="00524BCB" w:rsidP="00F3305E">
      <w:pPr>
        <w:numPr>
          <w:ilvl w:val="2"/>
          <w:numId w:val="35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Каждое из блочно-модульных зданий должны представлять собой единую конструкцию, скрепленную болтовыми соединениями для удобного монтажа и демонтажа, с выполнением мероприятий, препятствующих попаданию влаги и воздуха внутрь конструкции. </w:t>
      </w:r>
    </w:p>
    <w:p w:rsidR="00524BCB" w:rsidRPr="008D20E8" w:rsidRDefault="00524BCB" w:rsidP="00524BCB">
      <w:pPr>
        <w:shd w:val="clear" w:color="auto" w:fill="FFFFFF"/>
        <w:spacing w:line="360" w:lineRule="auto"/>
        <w:ind w:left="567"/>
        <w:jc w:val="both"/>
        <w:rPr>
          <w:spacing w:val="-1"/>
          <w:sz w:val="24"/>
          <w:szCs w:val="24"/>
        </w:rPr>
      </w:pPr>
    </w:p>
    <w:p w:rsidR="00524BCB" w:rsidRPr="008D20E8" w:rsidRDefault="00524BCB" w:rsidP="00F3305E">
      <w:pPr>
        <w:numPr>
          <w:ilvl w:val="1"/>
          <w:numId w:val="35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Оснащение блок-боксов </w:t>
      </w:r>
      <w:r w:rsidR="001978AC" w:rsidRPr="008D20E8">
        <w:rPr>
          <w:spacing w:val="-1"/>
          <w:sz w:val="24"/>
          <w:szCs w:val="24"/>
        </w:rPr>
        <w:t>З</w:t>
      </w:r>
      <w:r w:rsidRPr="008D20E8">
        <w:rPr>
          <w:spacing w:val="-1"/>
          <w:sz w:val="24"/>
          <w:szCs w:val="24"/>
        </w:rPr>
        <w:t xml:space="preserve">РУ-35, </w:t>
      </w:r>
      <w:r w:rsidR="001978AC" w:rsidRPr="008D20E8">
        <w:rPr>
          <w:spacing w:val="-1"/>
          <w:sz w:val="24"/>
          <w:szCs w:val="24"/>
        </w:rPr>
        <w:t>З</w:t>
      </w:r>
      <w:r w:rsidRPr="008D20E8">
        <w:rPr>
          <w:spacing w:val="-1"/>
          <w:sz w:val="24"/>
          <w:szCs w:val="24"/>
        </w:rPr>
        <w:t>РУ-6 кВ.</w:t>
      </w:r>
    </w:p>
    <w:p w:rsidR="00524BCB" w:rsidRPr="008D20E8" w:rsidRDefault="00524BCB" w:rsidP="00524BCB">
      <w:pPr>
        <w:shd w:val="clear" w:color="auto" w:fill="FFFFFF"/>
        <w:spacing w:line="360" w:lineRule="auto"/>
        <w:ind w:left="567"/>
        <w:jc w:val="both"/>
        <w:rPr>
          <w:spacing w:val="-1"/>
          <w:sz w:val="24"/>
          <w:szCs w:val="24"/>
        </w:rPr>
      </w:pPr>
    </w:p>
    <w:p w:rsidR="00524BCB" w:rsidRPr="008D20E8" w:rsidRDefault="00524BCB" w:rsidP="00F3305E">
      <w:pPr>
        <w:numPr>
          <w:ilvl w:val="2"/>
          <w:numId w:val="35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Электрооборудование</w:t>
      </w:r>
    </w:p>
    <w:p w:rsidR="00524BCB" w:rsidRPr="008D20E8" w:rsidRDefault="00524BCB" w:rsidP="00524BCB">
      <w:pPr>
        <w:shd w:val="clear" w:color="auto" w:fill="FFFFFF"/>
        <w:spacing w:line="360" w:lineRule="auto"/>
        <w:ind w:left="567"/>
        <w:jc w:val="both"/>
        <w:rPr>
          <w:spacing w:val="-1"/>
          <w:sz w:val="24"/>
          <w:szCs w:val="24"/>
        </w:rPr>
      </w:pPr>
    </w:p>
    <w:p w:rsidR="00565D51" w:rsidRPr="008D20E8" w:rsidRDefault="00524BCB" w:rsidP="00F3305E">
      <w:pPr>
        <w:numPr>
          <w:ilvl w:val="3"/>
          <w:numId w:val="35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Блок-боксы ЗРУ должны быть укомплектованы силовым электрооборудова</w:t>
      </w:r>
      <w:r w:rsidR="00565D51" w:rsidRPr="008D20E8">
        <w:rPr>
          <w:spacing w:val="-1"/>
          <w:sz w:val="24"/>
          <w:szCs w:val="24"/>
        </w:rPr>
        <w:t>нием согласно однолинейных схем.</w:t>
      </w:r>
    </w:p>
    <w:p w:rsidR="00524BCB" w:rsidRPr="008D20E8" w:rsidRDefault="00524BCB" w:rsidP="00F3305E">
      <w:pPr>
        <w:numPr>
          <w:ilvl w:val="3"/>
          <w:numId w:val="35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lastRenderedPageBreak/>
        <w:t xml:space="preserve">Конструктивно блок-боксы ЗРУ представляют собой отдельно стоящие блочно-модульные здания. </w:t>
      </w:r>
    </w:p>
    <w:p w:rsidR="00524BCB" w:rsidRPr="008D20E8" w:rsidRDefault="00524BCB" w:rsidP="00F3305E">
      <w:pPr>
        <w:numPr>
          <w:ilvl w:val="3"/>
          <w:numId w:val="35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В состав </w:t>
      </w:r>
      <w:r w:rsidR="001978AC" w:rsidRPr="008D20E8">
        <w:rPr>
          <w:spacing w:val="-1"/>
          <w:sz w:val="24"/>
          <w:szCs w:val="24"/>
        </w:rPr>
        <w:t xml:space="preserve"> блок контейнера </w:t>
      </w:r>
      <w:r w:rsidRPr="008D20E8">
        <w:rPr>
          <w:spacing w:val="-1"/>
          <w:sz w:val="24"/>
          <w:szCs w:val="24"/>
        </w:rPr>
        <w:t xml:space="preserve">ЗРУ-35 кВ входит следующее электротехническое оборудование: </w:t>
      </w:r>
    </w:p>
    <w:p w:rsidR="00524BCB" w:rsidRPr="008D20E8" w:rsidRDefault="00524BCB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2-х </w:t>
      </w:r>
      <w:r w:rsidRPr="008D20E8">
        <w:rPr>
          <w:sz w:val="24"/>
          <w:szCs w:val="24"/>
        </w:rPr>
        <w:t>секционного ЗРУ-35 кВ, однорядного исполнения (решение по компоновке принимает Поставщик и согласовывает с ОГЭ «ЛУКОЙЛ-Коми»), выполненного на базе ячеек</w:t>
      </w:r>
      <w:r w:rsidR="008D20E8">
        <w:rPr>
          <w:sz w:val="24"/>
          <w:szCs w:val="24"/>
        </w:rPr>
        <w:t xml:space="preserve"> КРУ</w:t>
      </w:r>
      <w:r w:rsidR="001978AC" w:rsidRPr="008D20E8">
        <w:rPr>
          <w:sz w:val="24"/>
          <w:szCs w:val="24"/>
        </w:rPr>
        <w:t>.</w:t>
      </w:r>
      <w:r w:rsidRPr="008D20E8">
        <w:rPr>
          <w:sz w:val="24"/>
          <w:szCs w:val="24"/>
        </w:rPr>
        <w:t xml:space="preserve"> </w:t>
      </w:r>
      <w:r w:rsidR="00685E1D">
        <w:rPr>
          <w:sz w:val="24"/>
          <w:szCs w:val="24"/>
        </w:rPr>
        <w:t>Применить вакуумные в</w:t>
      </w:r>
      <w:r w:rsidRPr="008D20E8">
        <w:rPr>
          <w:sz w:val="24"/>
          <w:szCs w:val="24"/>
        </w:rPr>
        <w:t xml:space="preserve">ыключатели </w:t>
      </w:r>
      <w:r w:rsidR="00CE71EF" w:rsidRPr="008D20E8">
        <w:rPr>
          <w:sz w:val="24"/>
          <w:szCs w:val="24"/>
        </w:rPr>
        <w:t>российского производства</w:t>
      </w:r>
      <w:r w:rsidRPr="008D20E8">
        <w:rPr>
          <w:sz w:val="24"/>
          <w:szCs w:val="24"/>
        </w:rPr>
        <w:t>;</w:t>
      </w:r>
    </w:p>
    <w:p w:rsidR="00524BCB" w:rsidRPr="008D20E8" w:rsidRDefault="00524BCB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2-х секционный шкаф собственных нужд подстанции;</w:t>
      </w:r>
    </w:p>
    <w:p w:rsidR="00524BCB" w:rsidRPr="008D20E8" w:rsidRDefault="00524BCB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щит постоянного тока (блок с выпрямительным зарядным устройством и блок аккумуляторных батарей);</w:t>
      </w:r>
    </w:p>
    <w:p w:rsidR="00524BCB" w:rsidRPr="008D20E8" w:rsidRDefault="00524BCB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pacing w:val="-1"/>
          <w:sz w:val="24"/>
          <w:szCs w:val="24"/>
        </w:rPr>
      </w:pPr>
      <w:r w:rsidRPr="008D20E8">
        <w:rPr>
          <w:sz w:val="24"/>
          <w:szCs w:val="24"/>
        </w:rPr>
        <w:t>щит автоматики</w:t>
      </w:r>
      <w:r w:rsidRPr="008D20E8">
        <w:rPr>
          <w:spacing w:val="-1"/>
          <w:sz w:val="24"/>
          <w:szCs w:val="24"/>
        </w:rPr>
        <w:t xml:space="preserve"> обогрева модульного здания;</w:t>
      </w:r>
    </w:p>
    <w:p w:rsidR="00524BCB" w:rsidRPr="008D20E8" w:rsidRDefault="00524BCB" w:rsidP="00F3305E">
      <w:pPr>
        <w:numPr>
          <w:ilvl w:val="3"/>
          <w:numId w:val="35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В состав </w:t>
      </w:r>
      <w:r w:rsidR="001978AC" w:rsidRPr="008D20E8">
        <w:rPr>
          <w:spacing w:val="-1"/>
          <w:sz w:val="24"/>
          <w:szCs w:val="24"/>
        </w:rPr>
        <w:t>блок контейнера З</w:t>
      </w:r>
      <w:r w:rsidRPr="008D20E8">
        <w:rPr>
          <w:spacing w:val="-1"/>
          <w:sz w:val="24"/>
          <w:szCs w:val="24"/>
        </w:rPr>
        <w:t xml:space="preserve">РУ-6 кВ входит следующее электротехническое оборудование: </w:t>
      </w:r>
    </w:p>
    <w:p w:rsidR="00685E1D" w:rsidRPr="008D20E8" w:rsidRDefault="00685E1D" w:rsidP="00685E1D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2-х </w:t>
      </w:r>
      <w:r w:rsidRPr="008D20E8">
        <w:rPr>
          <w:sz w:val="24"/>
          <w:szCs w:val="24"/>
        </w:rPr>
        <w:t>секционного ЗРУ-</w:t>
      </w:r>
      <w:r>
        <w:rPr>
          <w:sz w:val="24"/>
          <w:szCs w:val="24"/>
        </w:rPr>
        <w:t>6</w:t>
      </w:r>
      <w:r w:rsidRPr="008D20E8">
        <w:rPr>
          <w:sz w:val="24"/>
          <w:szCs w:val="24"/>
        </w:rPr>
        <w:t xml:space="preserve"> кВ, </w:t>
      </w:r>
      <w:r w:rsidR="00875137">
        <w:rPr>
          <w:sz w:val="24"/>
          <w:szCs w:val="24"/>
        </w:rPr>
        <w:t>двухрядного</w:t>
      </w:r>
      <w:r w:rsidRPr="008D20E8">
        <w:rPr>
          <w:sz w:val="24"/>
          <w:szCs w:val="24"/>
        </w:rPr>
        <w:t xml:space="preserve"> исполнения (решение по компоновке принимает Поставщик и согласовывает с ОГЭ «ЛУКОЙЛ-Коми»), выполненного на базе ячеек</w:t>
      </w:r>
      <w:r>
        <w:rPr>
          <w:sz w:val="24"/>
          <w:szCs w:val="24"/>
        </w:rPr>
        <w:t xml:space="preserve"> КРУ</w:t>
      </w:r>
      <w:r w:rsidRPr="008D20E8">
        <w:rPr>
          <w:sz w:val="24"/>
          <w:szCs w:val="24"/>
        </w:rPr>
        <w:t xml:space="preserve">. </w:t>
      </w:r>
      <w:r>
        <w:rPr>
          <w:sz w:val="24"/>
          <w:szCs w:val="24"/>
        </w:rPr>
        <w:t>Применить вакуумные в</w:t>
      </w:r>
      <w:r w:rsidRPr="008D20E8">
        <w:rPr>
          <w:sz w:val="24"/>
          <w:szCs w:val="24"/>
        </w:rPr>
        <w:t>ыключатели российского производства;</w:t>
      </w:r>
    </w:p>
    <w:p w:rsidR="00685E1D" w:rsidRPr="008D20E8" w:rsidRDefault="00685E1D" w:rsidP="00685E1D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2-х секционный шкаф собственных нужд подстанции;</w:t>
      </w:r>
    </w:p>
    <w:p w:rsidR="00685E1D" w:rsidRPr="008D20E8" w:rsidRDefault="00685E1D" w:rsidP="00685E1D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щит постоянного тока (блок с выпрямительным зарядным устройством и блок аккумуляторных батарей);</w:t>
      </w:r>
    </w:p>
    <w:p w:rsidR="00685E1D" w:rsidRPr="008D20E8" w:rsidRDefault="00685E1D" w:rsidP="00685E1D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pacing w:val="-1"/>
          <w:sz w:val="24"/>
          <w:szCs w:val="24"/>
        </w:rPr>
      </w:pPr>
      <w:r w:rsidRPr="008D20E8">
        <w:rPr>
          <w:sz w:val="24"/>
          <w:szCs w:val="24"/>
        </w:rPr>
        <w:t>щит автоматики</w:t>
      </w:r>
      <w:r w:rsidRPr="00685E1D">
        <w:rPr>
          <w:sz w:val="24"/>
          <w:szCs w:val="24"/>
        </w:rPr>
        <w:t xml:space="preserve"> обогрева</w:t>
      </w:r>
      <w:r w:rsidRPr="008D20E8">
        <w:rPr>
          <w:spacing w:val="-1"/>
          <w:sz w:val="24"/>
          <w:szCs w:val="24"/>
        </w:rPr>
        <w:t xml:space="preserve"> модульного здания;</w:t>
      </w:r>
    </w:p>
    <w:p w:rsidR="00524BCB" w:rsidRPr="008D20E8" w:rsidRDefault="00524BCB" w:rsidP="00F3305E">
      <w:pPr>
        <w:numPr>
          <w:ilvl w:val="3"/>
          <w:numId w:val="35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Блок-бокс </w:t>
      </w:r>
      <w:r w:rsidR="001978AC" w:rsidRPr="008D20E8">
        <w:rPr>
          <w:spacing w:val="-1"/>
          <w:sz w:val="24"/>
          <w:szCs w:val="24"/>
        </w:rPr>
        <w:t>З</w:t>
      </w:r>
      <w:r w:rsidRPr="008D20E8">
        <w:rPr>
          <w:spacing w:val="-1"/>
          <w:sz w:val="24"/>
          <w:szCs w:val="24"/>
        </w:rPr>
        <w:t xml:space="preserve">РУ-6 кВ предусматривается для размещения высоковольтных ячеек 6 кВ для присоединения  потребителей. </w:t>
      </w:r>
    </w:p>
    <w:p w:rsidR="00524BCB" w:rsidRPr="008D20E8" w:rsidRDefault="00524BCB" w:rsidP="00F3305E">
      <w:pPr>
        <w:numPr>
          <w:ilvl w:val="3"/>
          <w:numId w:val="35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Высоковольтные ячейки </w:t>
      </w:r>
      <w:r w:rsidR="00875137">
        <w:rPr>
          <w:spacing w:val="-1"/>
          <w:sz w:val="24"/>
          <w:szCs w:val="24"/>
        </w:rPr>
        <w:t xml:space="preserve">ЗРУ-6 кВ </w:t>
      </w:r>
      <w:r w:rsidRPr="008D20E8">
        <w:rPr>
          <w:spacing w:val="-1"/>
          <w:sz w:val="24"/>
          <w:szCs w:val="24"/>
        </w:rPr>
        <w:t>дол</w:t>
      </w:r>
      <w:r w:rsidR="00565D51" w:rsidRPr="008D20E8">
        <w:rPr>
          <w:spacing w:val="-1"/>
          <w:sz w:val="24"/>
          <w:szCs w:val="24"/>
        </w:rPr>
        <w:t xml:space="preserve">жны быть внутренней установки, </w:t>
      </w:r>
      <w:r w:rsidR="00875137">
        <w:rPr>
          <w:spacing w:val="-1"/>
          <w:sz w:val="24"/>
          <w:szCs w:val="24"/>
        </w:rPr>
        <w:t>двух</w:t>
      </w:r>
      <w:r w:rsidRPr="008D20E8">
        <w:rPr>
          <w:spacing w:val="-1"/>
          <w:sz w:val="24"/>
          <w:szCs w:val="24"/>
        </w:rPr>
        <w:t xml:space="preserve">стороннего обслуживания, с вводом/выводом кабелей снизу. </w:t>
      </w:r>
    </w:p>
    <w:p w:rsidR="00524BCB" w:rsidRPr="008D20E8" w:rsidRDefault="00524BCB" w:rsidP="00F3305E">
      <w:pPr>
        <w:numPr>
          <w:ilvl w:val="3"/>
          <w:numId w:val="35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Конструкция высоковольтных ячеек должна исключить доступ к токоведущим частям, как при открытой двери, так и при снятой передней панели. Напряжение питания для ЗРУ-35 кВ (ЗРУ-6 кВ): ~35000</w:t>
      </w:r>
      <w:r w:rsidR="001978AC" w:rsidRPr="008D20E8">
        <w:rPr>
          <w:spacing w:val="-1"/>
          <w:sz w:val="24"/>
          <w:szCs w:val="24"/>
        </w:rPr>
        <w:t xml:space="preserve"> В </w:t>
      </w:r>
      <w:r w:rsidRPr="008D20E8">
        <w:rPr>
          <w:spacing w:val="-1"/>
          <w:sz w:val="24"/>
          <w:szCs w:val="24"/>
        </w:rPr>
        <w:t>±</w:t>
      </w:r>
      <w:r w:rsidR="001978AC" w:rsidRPr="008D20E8">
        <w:rPr>
          <w:spacing w:val="-1"/>
          <w:sz w:val="24"/>
          <w:szCs w:val="24"/>
        </w:rPr>
        <w:t xml:space="preserve"> </w:t>
      </w:r>
      <w:r w:rsidRPr="008D20E8">
        <w:rPr>
          <w:spacing w:val="-1"/>
          <w:sz w:val="24"/>
          <w:szCs w:val="24"/>
        </w:rPr>
        <w:t>10% (~6000</w:t>
      </w:r>
      <w:r w:rsidR="001978AC" w:rsidRPr="008D20E8">
        <w:rPr>
          <w:spacing w:val="-1"/>
          <w:sz w:val="24"/>
          <w:szCs w:val="24"/>
        </w:rPr>
        <w:t xml:space="preserve"> </w:t>
      </w:r>
      <w:r w:rsidRPr="008D20E8">
        <w:rPr>
          <w:spacing w:val="-1"/>
          <w:sz w:val="24"/>
          <w:szCs w:val="24"/>
        </w:rPr>
        <w:t>В</w:t>
      </w:r>
      <w:r w:rsidR="001978AC" w:rsidRPr="008D20E8">
        <w:rPr>
          <w:spacing w:val="-1"/>
          <w:sz w:val="24"/>
          <w:szCs w:val="24"/>
        </w:rPr>
        <w:t xml:space="preserve"> </w:t>
      </w:r>
      <w:r w:rsidRPr="008D20E8">
        <w:rPr>
          <w:spacing w:val="-1"/>
          <w:sz w:val="24"/>
          <w:szCs w:val="24"/>
        </w:rPr>
        <w:t>±</w:t>
      </w:r>
      <w:r w:rsidR="001978AC" w:rsidRPr="008D20E8">
        <w:rPr>
          <w:spacing w:val="-1"/>
          <w:sz w:val="24"/>
          <w:szCs w:val="24"/>
        </w:rPr>
        <w:t xml:space="preserve"> </w:t>
      </w:r>
      <w:r w:rsidRPr="008D20E8">
        <w:rPr>
          <w:spacing w:val="-1"/>
          <w:sz w:val="24"/>
          <w:szCs w:val="24"/>
        </w:rPr>
        <w:t>10%), частота 50</w:t>
      </w:r>
      <w:r w:rsidR="001978AC" w:rsidRPr="008D20E8">
        <w:rPr>
          <w:spacing w:val="-1"/>
          <w:sz w:val="24"/>
          <w:szCs w:val="24"/>
        </w:rPr>
        <w:t xml:space="preserve"> </w:t>
      </w:r>
      <w:r w:rsidRPr="008D20E8">
        <w:rPr>
          <w:spacing w:val="-1"/>
          <w:sz w:val="24"/>
          <w:szCs w:val="24"/>
        </w:rPr>
        <w:t>Гц</w:t>
      </w:r>
      <w:r w:rsidR="001978AC" w:rsidRPr="008D20E8">
        <w:rPr>
          <w:spacing w:val="-1"/>
          <w:sz w:val="24"/>
          <w:szCs w:val="24"/>
        </w:rPr>
        <w:t xml:space="preserve"> </w:t>
      </w:r>
      <w:r w:rsidRPr="008D20E8">
        <w:rPr>
          <w:spacing w:val="-1"/>
          <w:sz w:val="24"/>
          <w:szCs w:val="24"/>
        </w:rPr>
        <w:t>±</w:t>
      </w:r>
      <w:r w:rsidR="001978AC" w:rsidRPr="008D20E8">
        <w:rPr>
          <w:spacing w:val="-1"/>
          <w:sz w:val="24"/>
          <w:szCs w:val="24"/>
        </w:rPr>
        <w:t xml:space="preserve"> </w:t>
      </w:r>
      <w:r w:rsidRPr="008D20E8">
        <w:rPr>
          <w:spacing w:val="-1"/>
          <w:sz w:val="24"/>
          <w:szCs w:val="24"/>
        </w:rPr>
        <w:t xml:space="preserve">2,5%, напряжение цепей управления, сигнализации =220 B. </w:t>
      </w:r>
    </w:p>
    <w:p w:rsidR="00524BCB" w:rsidRPr="008D20E8" w:rsidRDefault="00524BCB" w:rsidP="00F3305E">
      <w:pPr>
        <w:numPr>
          <w:ilvl w:val="3"/>
          <w:numId w:val="35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Состав </w:t>
      </w:r>
      <w:r w:rsidR="001978AC" w:rsidRPr="008D20E8">
        <w:rPr>
          <w:spacing w:val="-1"/>
          <w:sz w:val="24"/>
          <w:szCs w:val="24"/>
        </w:rPr>
        <w:t>З</w:t>
      </w:r>
      <w:r w:rsidRPr="008D20E8">
        <w:rPr>
          <w:spacing w:val="-1"/>
          <w:sz w:val="24"/>
          <w:szCs w:val="24"/>
        </w:rPr>
        <w:t>РУ-35 кВ:</w:t>
      </w:r>
    </w:p>
    <w:p w:rsidR="00524BCB" w:rsidRPr="00B45C0B" w:rsidRDefault="00524BCB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B45C0B">
        <w:rPr>
          <w:sz w:val="24"/>
          <w:szCs w:val="24"/>
        </w:rPr>
        <w:t>Ячейка ввода</w:t>
      </w:r>
      <w:r w:rsidR="00B45C0B" w:rsidRPr="00B45C0B">
        <w:rPr>
          <w:sz w:val="24"/>
          <w:szCs w:val="24"/>
        </w:rPr>
        <w:t xml:space="preserve"> </w:t>
      </w:r>
      <w:r w:rsidRPr="00B45C0B">
        <w:rPr>
          <w:sz w:val="24"/>
          <w:szCs w:val="24"/>
        </w:rPr>
        <w:t>– 2шт.;</w:t>
      </w:r>
    </w:p>
    <w:p w:rsidR="00524BCB" w:rsidRPr="008D20E8" w:rsidRDefault="00524BCB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Ячейка измерительного трансформатора напряжения (ТН) - 2шт.;</w:t>
      </w:r>
    </w:p>
    <w:p w:rsidR="00524BCB" w:rsidRPr="008D20E8" w:rsidRDefault="00524BCB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Ячейка секционного выключателя (СВ);</w:t>
      </w:r>
    </w:p>
    <w:p w:rsidR="00524BCB" w:rsidRPr="008D20E8" w:rsidRDefault="00524BCB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Ячейка секционного разъединителя (СР);</w:t>
      </w:r>
    </w:p>
    <w:p w:rsidR="00524BCB" w:rsidRPr="008D20E8" w:rsidRDefault="00524BCB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 xml:space="preserve">Ячейка линейная отходящая – </w:t>
      </w:r>
      <w:r w:rsidR="001978AC" w:rsidRPr="008D20E8">
        <w:rPr>
          <w:sz w:val="24"/>
          <w:szCs w:val="24"/>
        </w:rPr>
        <w:t>2</w:t>
      </w:r>
      <w:r w:rsidRPr="008D20E8">
        <w:rPr>
          <w:sz w:val="24"/>
          <w:szCs w:val="24"/>
        </w:rPr>
        <w:t xml:space="preserve"> шт. (на трансформаторы 35/6 кВ </w:t>
      </w:r>
      <w:r w:rsidR="00565D51" w:rsidRPr="008D20E8">
        <w:rPr>
          <w:sz w:val="24"/>
          <w:szCs w:val="24"/>
        </w:rPr>
        <w:t>4,0</w:t>
      </w:r>
      <w:r w:rsidR="001978AC" w:rsidRPr="008D20E8">
        <w:rPr>
          <w:sz w:val="24"/>
          <w:szCs w:val="24"/>
        </w:rPr>
        <w:t xml:space="preserve"> МВА)</w:t>
      </w:r>
    </w:p>
    <w:p w:rsidR="00524BCB" w:rsidRPr="008D20E8" w:rsidRDefault="00524BCB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lastRenderedPageBreak/>
        <w:t>Шинный мост;</w:t>
      </w:r>
    </w:p>
    <w:p w:rsidR="00524BCB" w:rsidRPr="008D20E8" w:rsidRDefault="00524BCB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Щит собственных нужд подстанции.</w:t>
      </w:r>
    </w:p>
    <w:p w:rsidR="001B3445" w:rsidRPr="008D20E8" w:rsidRDefault="001B3445" w:rsidP="001978AC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</w:p>
    <w:p w:rsidR="00524BCB" w:rsidRPr="008D20E8" w:rsidRDefault="00524BCB" w:rsidP="00F3305E">
      <w:pPr>
        <w:numPr>
          <w:ilvl w:val="3"/>
          <w:numId w:val="35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Состав </w:t>
      </w:r>
      <w:r w:rsidR="001978AC" w:rsidRPr="008D20E8">
        <w:rPr>
          <w:spacing w:val="-1"/>
          <w:sz w:val="24"/>
          <w:szCs w:val="24"/>
        </w:rPr>
        <w:t>З</w:t>
      </w:r>
      <w:r w:rsidRPr="008D20E8">
        <w:rPr>
          <w:spacing w:val="-1"/>
          <w:sz w:val="24"/>
          <w:szCs w:val="24"/>
        </w:rPr>
        <w:t>РУ-6 кВ:</w:t>
      </w:r>
    </w:p>
    <w:p w:rsidR="00524BCB" w:rsidRPr="008D20E8" w:rsidRDefault="00524BCB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Ячейка ввода – 2шт.;</w:t>
      </w:r>
    </w:p>
    <w:p w:rsidR="00524BCB" w:rsidRPr="008D20E8" w:rsidRDefault="00524BCB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Ячейка</w:t>
      </w:r>
      <w:r w:rsidR="00F178FC" w:rsidRPr="008D20E8">
        <w:rPr>
          <w:sz w:val="24"/>
          <w:szCs w:val="24"/>
        </w:rPr>
        <w:t xml:space="preserve"> ТСН</w:t>
      </w:r>
      <w:r w:rsidRPr="008D20E8">
        <w:rPr>
          <w:sz w:val="24"/>
          <w:szCs w:val="24"/>
        </w:rPr>
        <w:t xml:space="preserve"> – 2 шт.;</w:t>
      </w:r>
    </w:p>
    <w:p w:rsidR="00524BCB" w:rsidRPr="008D20E8" w:rsidRDefault="00524BCB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Ячейка измерительного трансформатора напряжения (ТН) - 2шт.;</w:t>
      </w:r>
    </w:p>
    <w:p w:rsidR="00524BCB" w:rsidRPr="008D20E8" w:rsidRDefault="00524BCB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Ячейка секционного выключателя (СВ);</w:t>
      </w:r>
    </w:p>
    <w:p w:rsidR="00524BCB" w:rsidRPr="008D20E8" w:rsidRDefault="00524BCB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Ячейка секционного разъединителя (СР);</w:t>
      </w:r>
    </w:p>
    <w:p w:rsidR="001978AC" w:rsidRPr="008D20E8" w:rsidRDefault="00F212E3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Ячейка</w:t>
      </w:r>
      <w:r w:rsidR="003C243D" w:rsidRPr="003C243D">
        <w:rPr>
          <w:sz w:val="24"/>
          <w:szCs w:val="24"/>
        </w:rPr>
        <w:t xml:space="preserve"> </w:t>
      </w:r>
      <w:r w:rsidR="003C243D" w:rsidRPr="008D20E8">
        <w:rPr>
          <w:sz w:val="24"/>
          <w:szCs w:val="24"/>
        </w:rPr>
        <w:t xml:space="preserve">линейная отходящая </w:t>
      </w:r>
      <w:r w:rsidRPr="008D20E8">
        <w:rPr>
          <w:sz w:val="24"/>
          <w:szCs w:val="24"/>
        </w:rPr>
        <w:t xml:space="preserve">– </w:t>
      </w:r>
      <w:r w:rsidR="00E025EF">
        <w:rPr>
          <w:sz w:val="24"/>
          <w:szCs w:val="24"/>
        </w:rPr>
        <w:t>8</w:t>
      </w:r>
      <w:r w:rsidR="00685E1D">
        <w:rPr>
          <w:sz w:val="24"/>
          <w:szCs w:val="24"/>
        </w:rPr>
        <w:t xml:space="preserve"> шт;</w:t>
      </w:r>
      <w:r w:rsidRPr="008D20E8">
        <w:rPr>
          <w:sz w:val="24"/>
          <w:szCs w:val="24"/>
        </w:rPr>
        <w:t xml:space="preserve"> </w:t>
      </w:r>
    </w:p>
    <w:p w:rsidR="00524BCB" w:rsidRDefault="00685E1D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Шинный мост;</w:t>
      </w:r>
    </w:p>
    <w:p w:rsidR="00685E1D" w:rsidRPr="008D20E8" w:rsidRDefault="00685E1D" w:rsidP="00685E1D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Щит собственных нужд подстанции.</w:t>
      </w:r>
    </w:p>
    <w:p w:rsidR="00524BCB" w:rsidRPr="008D20E8" w:rsidRDefault="00524BCB" w:rsidP="001978AC">
      <w:p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Значение величин номиналов трансформаторов тока уточняется на следующих стадиях проектирования.</w:t>
      </w:r>
    </w:p>
    <w:p w:rsidR="00524BCB" w:rsidRPr="008D20E8" w:rsidRDefault="00524BCB" w:rsidP="00F3305E">
      <w:pPr>
        <w:numPr>
          <w:ilvl w:val="3"/>
          <w:numId w:val="35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Все высоковольтные ячейки  должны иметь механическую и электромагнитную блокировку запрещающую: вкатывать тележку ячейку во включенном состоянии и/или вкатывать тележку ячейки при включенных заземляющих ножах, выкатывать во включенном состоянии. Привод заземляющих ножей должен иметь блок-контакты для передачи информации о состоянии привода.</w:t>
      </w:r>
    </w:p>
    <w:p w:rsidR="00524BCB" w:rsidRPr="008D20E8" w:rsidRDefault="00524BCB" w:rsidP="00F3305E">
      <w:pPr>
        <w:numPr>
          <w:ilvl w:val="3"/>
          <w:numId w:val="35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Габаритные размеры и вес </w:t>
      </w:r>
      <w:r w:rsidR="001978AC" w:rsidRPr="008D20E8">
        <w:rPr>
          <w:spacing w:val="-1"/>
          <w:sz w:val="24"/>
          <w:szCs w:val="24"/>
        </w:rPr>
        <w:t>ЗРУ-35 кВ, ЗР</w:t>
      </w:r>
      <w:r w:rsidRPr="008D20E8">
        <w:rPr>
          <w:spacing w:val="-1"/>
          <w:sz w:val="24"/>
          <w:szCs w:val="24"/>
        </w:rPr>
        <w:t>У-6 кВ определяются Поставщиком оборудования.</w:t>
      </w:r>
    </w:p>
    <w:p w:rsidR="00524BCB" w:rsidRPr="008D20E8" w:rsidRDefault="001978AC" w:rsidP="00F3305E">
      <w:pPr>
        <w:numPr>
          <w:ilvl w:val="3"/>
          <w:numId w:val="35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З</w:t>
      </w:r>
      <w:r w:rsidR="00524BCB" w:rsidRPr="008D20E8">
        <w:rPr>
          <w:spacing w:val="-1"/>
          <w:sz w:val="24"/>
          <w:szCs w:val="24"/>
        </w:rPr>
        <w:t>РУ-35(6) кВ должны обладать следующими техническим характеристикам:</w:t>
      </w:r>
    </w:p>
    <w:p w:rsidR="00524BCB" w:rsidRDefault="00565D51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одно</w:t>
      </w:r>
      <w:r w:rsidR="00524BCB" w:rsidRPr="008D20E8">
        <w:rPr>
          <w:sz w:val="24"/>
          <w:szCs w:val="24"/>
        </w:rPr>
        <w:t xml:space="preserve">стороннее обслуживание </w:t>
      </w:r>
      <w:r w:rsidRPr="008D20E8">
        <w:rPr>
          <w:sz w:val="24"/>
          <w:szCs w:val="24"/>
        </w:rPr>
        <w:t>одно</w:t>
      </w:r>
      <w:r w:rsidR="00524BCB" w:rsidRPr="008D20E8">
        <w:rPr>
          <w:sz w:val="24"/>
          <w:szCs w:val="24"/>
        </w:rPr>
        <w:t>рядного исполнения</w:t>
      </w:r>
      <w:r w:rsidR="00875137">
        <w:rPr>
          <w:sz w:val="24"/>
          <w:szCs w:val="24"/>
        </w:rPr>
        <w:t xml:space="preserve"> для ЗРУ-35 кВ</w:t>
      </w:r>
      <w:r w:rsidR="00524BCB" w:rsidRPr="008D20E8">
        <w:rPr>
          <w:sz w:val="24"/>
          <w:szCs w:val="24"/>
        </w:rPr>
        <w:t xml:space="preserve">; </w:t>
      </w:r>
    </w:p>
    <w:p w:rsidR="00875137" w:rsidRPr="008D20E8" w:rsidRDefault="00875137" w:rsidP="00875137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двух</w:t>
      </w:r>
      <w:r w:rsidRPr="008D20E8">
        <w:rPr>
          <w:sz w:val="24"/>
          <w:szCs w:val="24"/>
        </w:rPr>
        <w:t xml:space="preserve">стороннее обслуживание </w:t>
      </w:r>
      <w:r>
        <w:rPr>
          <w:sz w:val="24"/>
          <w:szCs w:val="24"/>
        </w:rPr>
        <w:t>двух</w:t>
      </w:r>
      <w:r w:rsidRPr="008D20E8">
        <w:rPr>
          <w:sz w:val="24"/>
          <w:szCs w:val="24"/>
        </w:rPr>
        <w:t>рядного исполнения</w:t>
      </w:r>
      <w:r>
        <w:rPr>
          <w:sz w:val="24"/>
          <w:szCs w:val="24"/>
        </w:rPr>
        <w:t xml:space="preserve"> для ЗРУ-6 кВ</w:t>
      </w:r>
      <w:r w:rsidRPr="008D20E8">
        <w:rPr>
          <w:sz w:val="24"/>
          <w:szCs w:val="24"/>
        </w:rPr>
        <w:t xml:space="preserve">; </w:t>
      </w:r>
    </w:p>
    <w:p w:rsidR="00213798" w:rsidRPr="008D20E8" w:rsidRDefault="00524BCB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двухсекционное, с двумя вводными выключателями и секционным выключателем;</w:t>
      </w:r>
    </w:p>
    <w:p w:rsidR="00524BCB" w:rsidRPr="008D20E8" w:rsidRDefault="00524BCB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 xml:space="preserve">соединение двух рядов выполняется посредством комплектного шинопровода </w:t>
      </w:r>
      <w:r w:rsidR="003B1646" w:rsidRPr="008D20E8">
        <w:rPr>
          <w:sz w:val="24"/>
          <w:szCs w:val="24"/>
        </w:rPr>
        <w:br/>
      </w:r>
      <w:r w:rsidR="00213798" w:rsidRPr="008D20E8">
        <w:rPr>
          <w:sz w:val="24"/>
          <w:szCs w:val="24"/>
        </w:rPr>
        <w:t>35(</w:t>
      </w:r>
      <w:r w:rsidRPr="008D20E8">
        <w:rPr>
          <w:sz w:val="24"/>
          <w:szCs w:val="24"/>
        </w:rPr>
        <w:t>6</w:t>
      </w:r>
      <w:r w:rsidR="00213798" w:rsidRPr="008D20E8">
        <w:rPr>
          <w:sz w:val="24"/>
          <w:szCs w:val="24"/>
        </w:rPr>
        <w:t xml:space="preserve">) </w:t>
      </w:r>
      <w:r w:rsidRPr="008D20E8">
        <w:rPr>
          <w:sz w:val="24"/>
          <w:szCs w:val="24"/>
        </w:rPr>
        <w:t>кВ;</w:t>
      </w:r>
    </w:p>
    <w:p w:rsidR="003B1646" w:rsidRPr="008D20E8" w:rsidRDefault="003B1646" w:rsidP="003B1646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 xml:space="preserve">для ЗРУ-6 кВ применить БАВР, исключающий остановку электрических двигатель при </w:t>
      </w:r>
      <w:r w:rsidR="00685E1D" w:rsidRPr="008D20E8">
        <w:rPr>
          <w:sz w:val="24"/>
          <w:szCs w:val="24"/>
        </w:rPr>
        <w:t>переключениях</w:t>
      </w:r>
      <w:r w:rsidR="00685E1D">
        <w:rPr>
          <w:sz w:val="24"/>
          <w:szCs w:val="24"/>
        </w:rPr>
        <w:t xml:space="preserve"> с одной секции на другую.</w:t>
      </w:r>
      <w:r w:rsidR="002A1F75">
        <w:rPr>
          <w:sz w:val="24"/>
          <w:szCs w:val="24"/>
        </w:rPr>
        <w:t xml:space="preserve"> Алгоритм работы БАВР согласовать с Заказчиком. </w:t>
      </w:r>
    </w:p>
    <w:p w:rsidR="00524BCB" w:rsidRDefault="00213798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Б</w:t>
      </w:r>
      <w:r w:rsidR="00524BCB" w:rsidRPr="008D20E8">
        <w:rPr>
          <w:sz w:val="24"/>
          <w:szCs w:val="24"/>
        </w:rPr>
        <w:t xml:space="preserve">АВР должен быть реализован на микропроцессорной технике. На щите необходимо предусмотреть ключ ввода/вывода </w:t>
      </w:r>
      <w:r w:rsidR="00653A12" w:rsidRPr="008D20E8">
        <w:rPr>
          <w:sz w:val="24"/>
          <w:szCs w:val="24"/>
        </w:rPr>
        <w:t>Б</w:t>
      </w:r>
      <w:r w:rsidR="00524BCB" w:rsidRPr="008D20E8">
        <w:rPr>
          <w:sz w:val="24"/>
          <w:szCs w:val="24"/>
        </w:rPr>
        <w:t xml:space="preserve">АВР. При срабатывании </w:t>
      </w:r>
      <w:r w:rsidR="003B1646" w:rsidRPr="008D20E8">
        <w:rPr>
          <w:sz w:val="24"/>
          <w:szCs w:val="24"/>
        </w:rPr>
        <w:t>Б</w:t>
      </w:r>
      <w:r w:rsidR="00524BCB" w:rsidRPr="008D20E8">
        <w:rPr>
          <w:sz w:val="24"/>
          <w:szCs w:val="24"/>
        </w:rPr>
        <w:t>АВР должен быть предусмотрен «ручной»</w:t>
      </w:r>
      <w:r w:rsidR="003E7EE8">
        <w:rPr>
          <w:sz w:val="24"/>
          <w:szCs w:val="24"/>
        </w:rPr>
        <w:t xml:space="preserve"> и автоматический</w:t>
      </w:r>
      <w:r w:rsidR="00524BCB" w:rsidRPr="008D20E8">
        <w:rPr>
          <w:sz w:val="24"/>
          <w:szCs w:val="24"/>
        </w:rPr>
        <w:t xml:space="preserve"> возврат в нормальный режим питания. На </w:t>
      </w:r>
      <w:r w:rsidR="00524BCB" w:rsidRPr="008D20E8">
        <w:rPr>
          <w:sz w:val="24"/>
          <w:szCs w:val="24"/>
        </w:rPr>
        <w:lastRenderedPageBreak/>
        <w:t xml:space="preserve">щите должна быть предусмотрена возможность кратковременного параллельного включения вводов; </w:t>
      </w:r>
    </w:p>
    <w:p w:rsidR="003E7EE8" w:rsidRPr="003E7EE8" w:rsidRDefault="003E7EE8" w:rsidP="003E7EE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3E7EE8">
        <w:rPr>
          <w:sz w:val="24"/>
          <w:szCs w:val="24"/>
        </w:rPr>
        <w:t>предусмотреть ключ п</w:t>
      </w:r>
      <w:r w:rsidR="007954C1">
        <w:rPr>
          <w:sz w:val="24"/>
          <w:szCs w:val="24"/>
        </w:rPr>
        <w:t>е</w:t>
      </w:r>
      <w:r w:rsidRPr="003E7EE8">
        <w:rPr>
          <w:sz w:val="24"/>
          <w:szCs w:val="24"/>
        </w:rPr>
        <w:t>р</w:t>
      </w:r>
      <w:r w:rsidR="007954C1">
        <w:rPr>
          <w:sz w:val="24"/>
          <w:szCs w:val="24"/>
        </w:rPr>
        <w:t>е</w:t>
      </w:r>
      <w:r w:rsidRPr="003E7EE8">
        <w:rPr>
          <w:sz w:val="24"/>
          <w:szCs w:val="24"/>
        </w:rPr>
        <w:t>ключения для  БАВР: выключен/ручной возврат/автоматический</w:t>
      </w:r>
      <w:r>
        <w:rPr>
          <w:sz w:val="24"/>
          <w:szCs w:val="24"/>
        </w:rPr>
        <w:t xml:space="preserve"> </w:t>
      </w:r>
      <w:r w:rsidRPr="003E7EE8">
        <w:rPr>
          <w:sz w:val="24"/>
          <w:szCs w:val="24"/>
        </w:rPr>
        <w:t xml:space="preserve">(предусмотреть регулировку выдержки времени </w:t>
      </w:r>
      <w:r w:rsidR="00FF26A9">
        <w:rPr>
          <w:sz w:val="24"/>
          <w:szCs w:val="24"/>
        </w:rPr>
        <w:t>восста</w:t>
      </w:r>
      <w:bookmarkStart w:id="28" w:name="_GoBack"/>
      <w:bookmarkEnd w:id="28"/>
      <w:r w:rsidR="00FF26A9">
        <w:rPr>
          <w:sz w:val="24"/>
          <w:szCs w:val="24"/>
        </w:rPr>
        <w:t xml:space="preserve">новления </w:t>
      </w:r>
      <w:r w:rsidRPr="003E7EE8">
        <w:rPr>
          <w:sz w:val="24"/>
          <w:szCs w:val="24"/>
        </w:rPr>
        <w:t>0</w:t>
      </w:r>
      <w:r w:rsidR="00FF26A9">
        <w:rPr>
          <w:sz w:val="24"/>
          <w:szCs w:val="24"/>
        </w:rPr>
        <w:t xml:space="preserve"> </w:t>
      </w:r>
      <w:r w:rsidRPr="003E7EE8">
        <w:rPr>
          <w:sz w:val="24"/>
          <w:szCs w:val="24"/>
        </w:rPr>
        <w:t>-</w:t>
      </w:r>
      <w:r w:rsidR="00FF26A9">
        <w:rPr>
          <w:sz w:val="24"/>
          <w:szCs w:val="24"/>
        </w:rPr>
        <w:t xml:space="preserve"> </w:t>
      </w:r>
      <w:r w:rsidRPr="003E7EE8">
        <w:rPr>
          <w:sz w:val="24"/>
          <w:szCs w:val="24"/>
        </w:rPr>
        <w:t>600</w:t>
      </w:r>
      <w:r w:rsidR="00FF26A9">
        <w:rPr>
          <w:sz w:val="24"/>
          <w:szCs w:val="24"/>
        </w:rPr>
        <w:t xml:space="preserve"> </w:t>
      </w:r>
      <w:r w:rsidRPr="003E7EE8">
        <w:rPr>
          <w:sz w:val="24"/>
          <w:szCs w:val="24"/>
        </w:rPr>
        <w:t>сек).</w:t>
      </w:r>
    </w:p>
    <w:p w:rsidR="00524BCB" w:rsidRPr="008D20E8" w:rsidRDefault="00524BCB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 xml:space="preserve">управление </w:t>
      </w:r>
      <w:r w:rsidR="003B1646" w:rsidRPr="008D20E8">
        <w:rPr>
          <w:sz w:val="24"/>
          <w:szCs w:val="24"/>
        </w:rPr>
        <w:t>Б</w:t>
      </w:r>
      <w:r w:rsidRPr="008D20E8">
        <w:rPr>
          <w:sz w:val="24"/>
          <w:szCs w:val="24"/>
        </w:rPr>
        <w:t>АВР должно быть выполнено на микропроцессорной технике, с возможностью передачи данных в систему диспетчеризации по протоколу ModBus</w:t>
      </w:r>
      <w:r w:rsidR="00653A12" w:rsidRPr="008D20E8">
        <w:rPr>
          <w:sz w:val="24"/>
          <w:szCs w:val="24"/>
        </w:rPr>
        <w:t xml:space="preserve"> </w:t>
      </w:r>
      <w:r w:rsidR="00653A12" w:rsidRPr="008D20E8">
        <w:rPr>
          <w:sz w:val="24"/>
          <w:szCs w:val="24"/>
          <w:lang w:val="en-US"/>
        </w:rPr>
        <w:t>RTU</w:t>
      </w:r>
      <w:r w:rsidRPr="008D20E8">
        <w:rPr>
          <w:sz w:val="24"/>
          <w:szCs w:val="24"/>
        </w:rPr>
        <w:t>;</w:t>
      </w:r>
    </w:p>
    <w:p w:rsidR="00524BCB" w:rsidRPr="008D20E8" w:rsidRDefault="00524BCB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материал сборных шин РУ 35 (6) кВ – медь;</w:t>
      </w:r>
      <w:r w:rsidRPr="008D20E8">
        <w:rPr>
          <w:sz w:val="24"/>
          <w:szCs w:val="24"/>
        </w:rPr>
        <w:tab/>
      </w:r>
    </w:p>
    <w:p w:rsidR="00524BCB" w:rsidRPr="008D20E8" w:rsidRDefault="00524BCB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степень защиты не менее IP31;</w:t>
      </w:r>
    </w:p>
    <w:p w:rsidR="00524BCB" w:rsidRPr="008D20E8" w:rsidRDefault="00524BCB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ввод/вывод кабелей снизу;</w:t>
      </w:r>
    </w:p>
    <w:p w:rsidR="00524BCB" w:rsidRPr="008D20E8" w:rsidRDefault="00524BCB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конструкция ячеек должна исключить доступ к токоведущим частям, как при открытой двери, так и при снятой передней панели.</w:t>
      </w:r>
    </w:p>
    <w:p w:rsidR="00524BCB" w:rsidRPr="008D20E8" w:rsidRDefault="00524BCB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первичное напряжение ~37 (6,3) кВ±10%, частота 50</w:t>
      </w:r>
      <w:r w:rsidR="001978AC" w:rsidRPr="008D20E8">
        <w:rPr>
          <w:sz w:val="24"/>
          <w:szCs w:val="24"/>
        </w:rPr>
        <w:t xml:space="preserve"> </w:t>
      </w:r>
      <w:r w:rsidRPr="008D20E8">
        <w:rPr>
          <w:sz w:val="24"/>
          <w:szCs w:val="24"/>
        </w:rPr>
        <w:t>Гц±2,5%, изолированная нейтраль;</w:t>
      </w:r>
    </w:p>
    <w:p w:rsidR="00524BCB" w:rsidRPr="008D20E8" w:rsidRDefault="00524BCB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 xml:space="preserve">вторичное напряжение вспомогательных систем (обогрев, освещение)  </w:t>
      </w:r>
      <w:r w:rsidR="003B1646" w:rsidRPr="008D20E8">
        <w:rPr>
          <w:sz w:val="24"/>
          <w:szCs w:val="24"/>
        </w:rPr>
        <w:br/>
      </w:r>
      <w:r w:rsidRPr="008D20E8">
        <w:rPr>
          <w:sz w:val="24"/>
          <w:szCs w:val="24"/>
        </w:rPr>
        <w:t>~380/220</w:t>
      </w:r>
      <w:r w:rsidR="003B1646" w:rsidRPr="008D20E8">
        <w:rPr>
          <w:sz w:val="24"/>
          <w:szCs w:val="24"/>
        </w:rPr>
        <w:t xml:space="preserve"> </w:t>
      </w:r>
      <w:r w:rsidRPr="008D20E8">
        <w:rPr>
          <w:sz w:val="24"/>
          <w:szCs w:val="24"/>
        </w:rPr>
        <w:t>В±10%, частота 50</w:t>
      </w:r>
      <w:r w:rsidR="001978AC" w:rsidRPr="008D20E8">
        <w:rPr>
          <w:sz w:val="24"/>
          <w:szCs w:val="24"/>
        </w:rPr>
        <w:t xml:space="preserve"> </w:t>
      </w:r>
      <w:r w:rsidRPr="008D20E8">
        <w:rPr>
          <w:sz w:val="24"/>
          <w:szCs w:val="24"/>
        </w:rPr>
        <w:t>Гц±2,5%, система заземления - TN-S;</w:t>
      </w:r>
    </w:p>
    <w:p w:rsidR="00524BCB" w:rsidRPr="008D20E8" w:rsidRDefault="00524BCB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напряжение цепей управления, сигнализации =220 B ±10%;</w:t>
      </w:r>
    </w:p>
    <w:p w:rsidR="00524BCB" w:rsidRPr="008D20E8" w:rsidRDefault="00524BCB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напряжение уровня изоляции  в цепях</w:t>
      </w:r>
      <w:r w:rsidR="00685E1D">
        <w:rPr>
          <w:sz w:val="24"/>
          <w:szCs w:val="24"/>
        </w:rPr>
        <w:t xml:space="preserve"> </w:t>
      </w:r>
      <w:r w:rsidR="00685E1D" w:rsidRPr="008D20E8">
        <w:rPr>
          <w:sz w:val="24"/>
          <w:szCs w:val="24"/>
        </w:rPr>
        <w:t>управления, сигнализации</w:t>
      </w:r>
      <w:r w:rsidRPr="008D20E8">
        <w:rPr>
          <w:sz w:val="24"/>
          <w:szCs w:val="24"/>
        </w:rPr>
        <w:t xml:space="preserve"> ~1000</w:t>
      </w:r>
      <w:r w:rsidR="003B1646" w:rsidRPr="008D20E8">
        <w:rPr>
          <w:sz w:val="24"/>
          <w:szCs w:val="24"/>
        </w:rPr>
        <w:t xml:space="preserve"> </w:t>
      </w:r>
      <w:r w:rsidRPr="008D20E8">
        <w:rPr>
          <w:sz w:val="24"/>
          <w:szCs w:val="24"/>
        </w:rPr>
        <w:t>В;</w:t>
      </w:r>
    </w:p>
    <w:p w:rsidR="00524BCB" w:rsidRPr="008D20E8" w:rsidRDefault="00524BCB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в РУ 35(6) кВ предусмотреть установку ячеек с вакуумными выключателями на выкатных тележках. Защитные аппараты должны быть выполнены на базе микропроцессорных блоков защиты. Защита должна обеспечивать необходимый уровень защиты и чувствительность;</w:t>
      </w:r>
    </w:p>
    <w:p w:rsidR="00524BCB" w:rsidRPr="008D20E8" w:rsidRDefault="00524BCB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схемы управления вакуумным выключателем должны обеспечивать возможность подключения дистанционного управления (по команде оператора из системы  АСДУЭ) и автоматического управления (из системы РСУ/ПАЗ по технологическим блокировкам);</w:t>
      </w:r>
    </w:p>
    <w:p w:rsidR="00524BCB" w:rsidRPr="008D20E8" w:rsidRDefault="00524BCB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принципиальная схема управления выключателем должна обеспечивать возможность передачи информации в систему РСУ/ПАЗ как по физическим линиям, так и по быстродействующему каналу</w:t>
      </w:r>
      <w:r w:rsidR="00653A12" w:rsidRPr="008D20E8">
        <w:rPr>
          <w:sz w:val="24"/>
          <w:szCs w:val="24"/>
        </w:rPr>
        <w:t>;</w:t>
      </w:r>
    </w:p>
    <w:p w:rsidR="00524BCB" w:rsidRPr="008D20E8" w:rsidRDefault="00524BCB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на фасаде каждой ячейки предусмотреть сигнализацию состояния выключателя (вкл/откл,авария и неисправность);</w:t>
      </w:r>
    </w:p>
    <w:p w:rsidR="00524BCB" w:rsidRPr="008D20E8" w:rsidRDefault="00524BCB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на всех фидерах выполнить измерение тока (в трех фазах), напряжения и мощности;</w:t>
      </w:r>
    </w:p>
    <w:p w:rsidR="00524BCB" w:rsidRPr="008D20E8" w:rsidRDefault="00524BCB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на базе ячеек ТН организовать панель центральной сигнализации;</w:t>
      </w:r>
    </w:p>
    <w:p w:rsidR="00524BCB" w:rsidRPr="008D20E8" w:rsidRDefault="00524BCB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lastRenderedPageBreak/>
        <w:t>в ячейках ТСН присоединить щит собственных нужд подстанции. Выполнить секционирование на стороне 0,4кВ  ТСН. Мощность и схему ТСН опр</w:t>
      </w:r>
      <w:r w:rsidR="00565D51" w:rsidRPr="008D20E8">
        <w:rPr>
          <w:sz w:val="24"/>
          <w:szCs w:val="24"/>
        </w:rPr>
        <w:t>еделить и выполнить Поставщику</w:t>
      </w:r>
    </w:p>
    <w:p w:rsidR="00524BCB" w:rsidRPr="008D20E8" w:rsidRDefault="00565D51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во всех ячейках</w:t>
      </w:r>
      <w:r w:rsidR="00524BCB" w:rsidRPr="008D20E8">
        <w:rPr>
          <w:sz w:val="24"/>
          <w:szCs w:val="24"/>
        </w:rPr>
        <w:t xml:space="preserve"> 35(6) кВ выполнить технический учет электроэнергии на базе технологии «Альфа Центр» счетчиками активной энергии типа Альфа или аналогичного с платой памяти профиля нагрузки, RS-485</w:t>
      </w:r>
      <w:r w:rsidRPr="008D20E8">
        <w:rPr>
          <w:sz w:val="24"/>
          <w:szCs w:val="24"/>
        </w:rPr>
        <w:t xml:space="preserve"> и GPRS</w:t>
      </w:r>
      <w:r w:rsidR="00524BCB" w:rsidRPr="008D20E8">
        <w:rPr>
          <w:sz w:val="24"/>
          <w:szCs w:val="24"/>
        </w:rPr>
        <w:t>, с классом точности не менее 0,5. Тип счетчика согласовать с Заказчиком.</w:t>
      </w:r>
    </w:p>
    <w:p w:rsidR="00565D51" w:rsidRPr="008D20E8" w:rsidRDefault="00565D51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8D20E8">
        <w:rPr>
          <w:sz w:val="24"/>
          <w:szCs w:val="24"/>
        </w:rPr>
        <w:t>предусмотреть передачу показаний от эл.счетчиков в систему диспетчеризации по протоколу ModBus RTU.</w:t>
      </w:r>
    </w:p>
    <w:p w:rsidR="00CE71EF" w:rsidRPr="008D20E8" w:rsidRDefault="00524BCB" w:rsidP="00213798">
      <w:pPr>
        <w:numPr>
          <w:ilvl w:val="0"/>
          <w:numId w:val="6"/>
        </w:num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spacing w:val="-1"/>
          <w:sz w:val="24"/>
          <w:szCs w:val="24"/>
        </w:rPr>
      </w:pPr>
      <w:r w:rsidRPr="008D20E8">
        <w:rPr>
          <w:sz w:val="24"/>
          <w:szCs w:val="24"/>
        </w:rPr>
        <w:t>на всех ячейках с вакуумными выключателями предусмотреть возможность передачи данных о состоянии автоматических выключателей (включен/выключен, срабатывание защит) по физическим линиям в систему АСУ, а также информацию по току, напряжению, мощности в систему АСТИ по цифровому протоколу (типы и объемы сигналов будут откорректированы</w:t>
      </w:r>
      <w:r w:rsidRPr="008D20E8">
        <w:rPr>
          <w:spacing w:val="-1"/>
          <w:sz w:val="24"/>
          <w:szCs w:val="24"/>
        </w:rPr>
        <w:t xml:space="preserve"> в ходе рабочего проектирования);</w:t>
      </w:r>
      <w:r w:rsidR="00565D51" w:rsidRPr="008D20E8">
        <w:rPr>
          <w:spacing w:val="-1"/>
          <w:sz w:val="24"/>
          <w:szCs w:val="24"/>
        </w:rPr>
        <w:br/>
      </w:r>
    </w:p>
    <w:p w:rsidR="00524BCB" w:rsidRPr="008D20E8" w:rsidRDefault="00524BCB" w:rsidP="00F3305E">
      <w:pPr>
        <w:numPr>
          <w:ilvl w:val="3"/>
          <w:numId w:val="35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 Релейная защита и автоматика. </w:t>
      </w:r>
    </w:p>
    <w:p w:rsidR="00524BCB" w:rsidRPr="008D20E8" w:rsidRDefault="00524BCB" w:rsidP="001978AC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</w:p>
    <w:p w:rsidR="00524BCB" w:rsidRPr="008D20E8" w:rsidRDefault="00524BCB" w:rsidP="001978AC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Релейная защита и автоматика всех элементов схемы электроснабжения </w:t>
      </w:r>
      <w:r w:rsidR="001978AC" w:rsidRPr="008D20E8">
        <w:rPr>
          <w:spacing w:val="-1"/>
          <w:sz w:val="24"/>
          <w:szCs w:val="24"/>
        </w:rPr>
        <w:t>З</w:t>
      </w:r>
      <w:r w:rsidRPr="008D20E8">
        <w:rPr>
          <w:spacing w:val="-1"/>
          <w:sz w:val="24"/>
          <w:szCs w:val="24"/>
        </w:rPr>
        <w:t>РУ-</w:t>
      </w:r>
      <w:r w:rsidR="001978AC" w:rsidRPr="008D20E8">
        <w:rPr>
          <w:spacing w:val="-1"/>
          <w:sz w:val="24"/>
          <w:szCs w:val="24"/>
        </w:rPr>
        <w:t xml:space="preserve">35 кВ, </w:t>
      </w:r>
      <w:r w:rsidR="001978AC" w:rsidRPr="008D20E8">
        <w:rPr>
          <w:spacing w:val="-1"/>
          <w:sz w:val="24"/>
          <w:szCs w:val="24"/>
        </w:rPr>
        <w:br/>
        <w:t>ЗРУ-6</w:t>
      </w:r>
      <w:r w:rsidRPr="008D20E8">
        <w:rPr>
          <w:spacing w:val="-1"/>
          <w:sz w:val="24"/>
          <w:szCs w:val="24"/>
        </w:rPr>
        <w:t xml:space="preserve"> кВ, предусматривается в объеме, регламентируемом главой 3 ПУЭ. </w:t>
      </w:r>
    </w:p>
    <w:p w:rsidR="00524BCB" w:rsidRPr="008D20E8" w:rsidRDefault="00524BCB" w:rsidP="001978AC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Требования по релейной защите и автоматике выполнит</w:t>
      </w:r>
      <w:r w:rsidR="001978AC" w:rsidRPr="008D20E8">
        <w:rPr>
          <w:spacing w:val="-1"/>
          <w:sz w:val="24"/>
          <w:szCs w:val="24"/>
        </w:rPr>
        <w:t>ь согласно следующим</w:t>
      </w:r>
      <w:r w:rsidRPr="008D20E8">
        <w:rPr>
          <w:spacing w:val="-1"/>
          <w:sz w:val="24"/>
          <w:szCs w:val="24"/>
        </w:rPr>
        <w:t xml:space="preserve"> стандар</w:t>
      </w:r>
      <w:r w:rsidR="001978AC" w:rsidRPr="008D20E8">
        <w:rPr>
          <w:spacing w:val="-1"/>
          <w:sz w:val="24"/>
          <w:szCs w:val="24"/>
        </w:rPr>
        <w:t>там</w:t>
      </w:r>
      <w:r w:rsidRPr="008D20E8">
        <w:rPr>
          <w:spacing w:val="-1"/>
          <w:sz w:val="24"/>
          <w:szCs w:val="24"/>
        </w:rPr>
        <w:t>:</w:t>
      </w: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Стандарт организации ОАО «ФСК ЕЭС» «Требования к шкафам управления и релейной защиты и автоматики (РЗА) с микропроцессорными устройствами», СТО 56947007-29.120.70.042-2010 в редакции приказа от 26.04.2011 №235;</w:t>
      </w: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Стандарт организации ОАО «ФСК ЕЭС» «Нормы технологического проектирования ВЛ электропередачи напряжением 35-750 кВ», СТО 56947007-29.240.55.016-2008;</w:t>
      </w: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Стандарт организации ОАО «ФСК ЕЭС» «Схемы принципиальные электрические распределительных устройств подстанций 35-750 кВ. Типовые решения», СТО 56947007-29.240.30.010-2008;</w:t>
      </w: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Стандарт организации ОАО «ФСК ЕЭС» «Рекомендации по применению типовых принципиальных электрических схем распределительных устройств подстанций 35-750 кВ», СТО 56947007-29.240.30.047-2010;</w:t>
      </w: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Стандарт организации ОАО «ФСК ЕЭС» «Правила оформления нормальных схем электрических соединений подстанций и графического отображения информации по средствам программно-технических комплексов» СТО 56947007-29.240.10.035-2009;</w:t>
      </w: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lastRenderedPageBreak/>
        <w:t>Общие требования к системам противоаварийной и режимной автоматики, релейной защиты и автоматики, телеметрической информации, технологической связи в ЕЭС России, утвержденные приказом ОАО РАО «ЕЭС России» от 11.02.2008 № 57.</w:t>
      </w:r>
    </w:p>
    <w:p w:rsidR="00CE71EF" w:rsidRPr="008D20E8" w:rsidRDefault="00CE71EF" w:rsidP="00CE71EF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Терминалы РЗиА применить российского производства.</w:t>
      </w:r>
      <w:r w:rsidR="00685E1D">
        <w:rPr>
          <w:spacing w:val="-1"/>
          <w:sz w:val="24"/>
          <w:szCs w:val="24"/>
        </w:rPr>
        <w:t xml:space="preserve"> Применить терминалы на базе микропроцессоров с гибкой логикой. На каждом терминале должен быть ж/к дисплей с указанием текущих значений  тока и напряжения, а также  состояния выключателя. </w:t>
      </w:r>
    </w:p>
    <w:p w:rsidR="00524BCB" w:rsidRPr="008D20E8" w:rsidRDefault="00524BCB" w:rsidP="001978AC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</w:p>
    <w:p w:rsidR="00524BCB" w:rsidRPr="008D20E8" w:rsidRDefault="00524BCB" w:rsidP="001978AC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Для </w:t>
      </w:r>
      <w:r w:rsidR="00C05E27" w:rsidRPr="008D20E8">
        <w:rPr>
          <w:spacing w:val="-1"/>
          <w:sz w:val="24"/>
          <w:szCs w:val="24"/>
        </w:rPr>
        <w:t>З</w:t>
      </w:r>
      <w:r w:rsidRPr="008D20E8">
        <w:rPr>
          <w:spacing w:val="-1"/>
          <w:sz w:val="24"/>
          <w:szCs w:val="24"/>
        </w:rPr>
        <w:t>РУ-35 кВ предусмотреть следующие виды защит:</w:t>
      </w:r>
    </w:p>
    <w:p w:rsidR="00524BCB" w:rsidRPr="008D20E8" w:rsidRDefault="00524BCB" w:rsidP="001978AC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токовая отсечка с действием на отключение;</w:t>
      </w: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максимальная токовая защита с независимой </w:t>
      </w:r>
      <w:r w:rsidR="00685E1D">
        <w:rPr>
          <w:spacing w:val="-1"/>
          <w:sz w:val="24"/>
          <w:szCs w:val="24"/>
        </w:rPr>
        <w:t xml:space="preserve">(зависимой) </w:t>
      </w:r>
      <w:r w:rsidRPr="008D20E8">
        <w:rPr>
          <w:spacing w:val="-1"/>
          <w:sz w:val="24"/>
          <w:szCs w:val="24"/>
        </w:rPr>
        <w:t>от тока выдержкой времени;</w:t>
      </w: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защита от перегрузки с действие на сигнал;</w:t>
      </w: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защита от однофазных замыканий на землю с действием на сигнал;</w:t>
      </w: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АПВ</w:t>
      </w:r>
    </w:p>
    <w:p w:rsidR="00C05E27" w:rsidRPr="008D20E8" w:rsidRDefault="00C05E27" w:rsidP="004F7826">
      <w:p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</w:p>
    <w:p w:rsidR="00524BCB" w:rsidRPr="008D20E8" w:rsidRDefault="00C05E27" w:rsidP="001978AC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Для З</w:t>
      </w:r>
      <w:r w:rsidR="00524BCB" w:rsidRPr="008D20E8">
        <w:rPr>
          <w:spacing w:val="-1"/>
          <w:sz w:val="24"/>
          <w:szCs w:val="24"/>
        </w:rPr>
        <w:t>РУ 6 кВ предусмотреть следующие виды защит:</w:t>
      </w:r>
    </w:p>
    <w:p w:rsidR="00524BCB" w:rsidRPr="008D20E8" w:rsidRDefault="00524BCB" w:rsidP="00C05E27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токовая отсечка с действием на отключение;</w:t>
      </w: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максимальная токовая защита с независимой </w:t>
      </w:r>
      <w:r w:rsidR="00685E1D">
        <w:rPr>
          <w:spacing w:val="-1"/>
          <w:sz w:val="24"/>
          <w:szCs w:val="24"/>
        </w:rPr>
        <w:t xml:space="preserve">(зависимой) </w:t>
      </w:r>
      <w:r w:rsidRPr="008D20E8">
        <w:rPr>
          <w:spacing w:val="-1"/>
          <w:sz w:val="24"/>
          <w:szCs w:val="24"/>
        </w:rPr>
        <w:t>от тока выдержкой времени;</w:t>
      </w: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защита от перегрузки с действие на сигнал;</w:t>
      </w: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защита от однофазных замыканий на землю с действием на сигнал;</w:t>
      </w: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АПВ</w:t>
      </w:r>
    </w:p>
    <w:p w:rsidR="00524BCB" w:rsidRPr="008D20E8" w:rsidRDefault="00524BCB" w:rsidP="00C05E27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</w:p>
    <w:p w:rsidR="00524BCB" w:rsidRPr="008D20E8" w:rsidRDefault="00524BCB" w:rsidP="00C05E27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Для трансформатора 35/6 кВ предусмотреть следующие виды защит:</w:t>
      </w:r>
    </w:p>
    <w:p w:rsidR="00524BCB" w:rsidRPr="008D20E8" w:rsidRDefault="00524BCB" w:rsidP="00C05E27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дифференциальная продольная защита трансформатора;</w:t>
      </w: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газовая защита трансформатора;</w:t>
      </w: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резервные защиты на сторонах высшего и низшего напряжения;</w:t>
      </w:r>
    </w:p>
    <w:p w:rsidR="00685E1D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защита от перегрузки с дей</w:t>
      </w:r>
      <w:r w:rsidR="00685E1D">
        <w:rPr>
          <w:spacing w:val="-1"/>
          <w:sz w:val="24"/>
          <w:szCs w:val="24"/>
        </w:rPr>
        <w:t>ствием на сигнал.</w:t>
      </w:r>
    </w:p>
    <w:p w:rsidR="00594A96" w:rsidRDefault="00594A96" w:rsidP="00685E1D">
      <w:p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</w:p>
    <w:p w:rsidR="00594A96" w:rsidRDefault="00685E1D" w:rsidP="00685E1D">
      <w:p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</w:t>
      </w:r>
      <w:r w:rsidR="00524BCB" w:rsidRPr="008D20E8">
        <w:rPr>
          <w:spacing w:val="-1"/>
          <w:sz w:val="24"/>
          <w:szCs w:val="24"/>
        </w:rPr>
        <w:t xml:space="preserve">се шкафы </w:t>
      </w:r>
      <w:r w:rsidR="00C05E27" w:rsidRPr="008D20E8">
        <w:rPr>
          <w:spacing w:val="-1"/>
          <w:sz w:val="24"/>
          <w:szCs w:val="24"/>
        </w:rPr>
        <w:t>З</w:t>
      </w:r>
      <w:r w:rsidR="00524BCB" w:rsidRPr="008D20E8">
        <w:rPr>
          <w:spacing w:val="-1"/>
          <w:sz w:val="24"/>
          <w:szCs w:val="24"/>
        </w:rPr>
        <w:t>РУ 6 кВ</w:t>
      </w:r>
      <w:r w:rsidR="00C05E27" w:rsidRPr="008D20E8">
        <w:rPr>
          <w:spacing w:val="-1"/>
          <w:sz w:val="24"/>
          <w:szCs w:val="24"/>
        </w:rPr>
        <w:t>, ЗРУ 35 кВ</w:t>
      </w:r>
      <w:r w:rsidR="00524BCB" w:rsidRPr="008D20E8">
        <w:rPr>
          <w:spacing w:val="-1"/>
          <w:sz w:val="24"/>
          <w:szCs w:val="24"/>
        </w:rPr>
        <w:t xml:space="preserve"> должны быть оборудованы дуговой защитой</w:t>
      </w:r>
      <w:r w:rsidR="00594A96">
        <w:rPr>
          <w:spacing w:val="-1"/>
          <w:sz w:val="24"/>
          <w:szCs w:val="24"/>
        </w:rPr>
        <w:t xml:space="preserve"> на базе </w:t>
      </w:r>
      <w:r w:rsidR="00594A96" w:rsidRPr="00594A96">
        <w:rPr>
          <w:spacing w:val="-1"/>
          <w:sz w:val="24"/>
          <w:szCs w:val="24"/>
        </w:rPr>
        <w:t>волоконно-оптических датчиков</w:t>
      </w:r>
      <w:r w:rsidR="00524BCB" w:rsidRPr="008D20E8">
        <w:rPr>
          <w:spacing w:val="-1"/>
          <w:sz w:val="24"/>
          <w:szCs w:val="24"/>
        </w:rPr>
        <w:t xml:space="preserve"> с действием на отключение </w:t>
      </w:r>
      <w:r w:rsidR="00594A96">
        <w:rPr>
          <w:spacing w:val="-1"/>
          <w:sz w:val="24"/>
          <w:szCs w:val="24"/>
        </w:rPr>
        <w:t>выключателя поврежденного шкафа и/или вводного и секционного выключателя</w:t>
      </w:r>
    </w:p>
    <w:p w:rsidR="00524BCB" w:rsidRPr="008D20E8" w:rsidRDefault="00C05E27" w:rsidP="00685E1D">
      <w:p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lastRenderedPageBreak/>
        <w:t>В</w:t>
      </w:r>
      <w:r w:rsidR="00524BCB" w:rsidRPr="008D20E8">
        <w:rPr>
          <w:spacing w:val="-1"/>
          <w:sz w:val="24"/>
          <w:szCs w:val="24"/>
        </w:rPr>
        <w:t xml:space="preserve">се шкафы </w:t>
      </w:r>
      <w:r w:rsidR="00FD18EA" w:rsidRPr="008D20E8">
        <w:rPr>
          <w:spacing w:val="-1"/>
          <w:sz w:val="24"/>
          <w:szCs w:val="24"/>
        </w:rPr>
        <w:t>З</w:t>
      </w:r>
      <w:r w:rsidR="00524BCB" w:rsidRPr="008D20E8">
        <w:rPr>
          <w:spacing w:val="-1"/>
          <w:sz w:val="24"/>
          <w:szCs w:val="24"/>
        </w:rPr>
        <w:t>РУ должны быть оборудованы автоматикой АЧР и ЧАПВ</w:t>
      </w:r>
      <w:r w:rsidR="00685E1D">
        <w:rPr>
          <w:spacing w:val="-1"/>
          <w:sz w:val="24"/>
          <w:szCs w:val="24"/>
        </w:rPr>
        <w:t>, направленн</w:t>
      </w:r>
      <w:r w:rsidR="00594A96">
        <w:rPr>
          <w:spacing w:val="-1"/>
          <w:sz w:val="24"/>
          <w:szCs w:val="24"/>
        </w:rPr>
        <w:t>ой</w:t>
      </w:r>
      <w:r w:rsidR="00685E1D">
        <w:rPr>
          <w:spacing w:val="-1"/>
          <w:sz w:val="24"/>
          <w:szCs w:val="24"/>
        </w:rPr>
        <w:t xml:space="preserve"> ЛЗШ, УРОВ</w:t>
      </w: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прочие - определяет Поставщик в соответствии с конструктивными особенностями.</w:t>
      </w:r>
    </w:p>
    <w:p w:rsidR="00524BCB" w:rsidRDefault="00524BCB" w:rsidP="00C05E27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</w:p>
    <w:p w:rsidR="00524BCB" w:rsidRPr="008D20E8" w:rsidRDefault="00C05E27" w:rsidP="00F3305E">
      <w:pPr>
        <w:numPr>
          <w:ilvl w:val="3"/>
          <w:numId w:val="35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Автоматика З</w:t>
      </w:r>
      <w:r w:rsidR="00524BCB" w:rsidRPr="008D20E8">
        <w:rPr>
          <w:spacing w:val="-1"/>
          <w:sz w:val="24"/>
          <w:szCs w:val="24"/>
        </w:rPr>
        <w:t xml:space="preserve">РУ 35 кВ и </w:t>
      </w:r>
      <w:r w:rsidRPr="008D20E8">
        <w:rPr>
          <w:spacing w:val="-1"/>
          <w:sz w:val="24"/>
          <w:szCs w:val="24"/>
        </w:rPr>
        <w:t>З</w:t>
      </w:r>
      <w:r w:rsidR="00524BCB" w:rsidRPr="008D20E8">
        <w:rPr>
          <w:spacing w:val="-1"/>
          <w:sz w:val="24"/>
          <w:szCs w:val="24"/>
        </w:rPr>
        <w:t>РУ 6 кВ</w:t>
      </w:r>
    </w:p>
    <w:p w:rsidR="00524BCB" w:rsidRPr="008D20E8" w:rsidRDefault="00524BCB" w:rsidP="00C05E27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</w:p>
    <w:p w:rsidR="00524BCB" w:rsidRPr="008D20E8" w:rsidRDefault="00524BCB" w:rsidP="00C05E27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На всех присоединениях 6 и 35 кВ предусмотрены микропроцессорные терминалы, в которых функции АУВ совмещены с функциями релейных защит.</w:t>
      </w:r>
    </w:p>
    <w:p w:rsidR="00524BCB" w:rsidRPr="008D20E8" w:rsidRDefault="00524BCB" w:rsidP="00C05E27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В каждой АУВ присоединений проектом предусматривается УРОВ. УРОВ выполняется в виде действия защиты присоединения с дополнительной выдержкой времени на отключение питающих присоединений.</w:t>
      </w:r>
    </w:p>
    <w:p w:rsidR="00524BCB" w:rsidRPr="008D20E8" w:rsidRDefault="00524BCB" w:rsidP="00C05E27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На всех присоединениях 6 предусматривается трехфазное автоматическое повторное включение (ТАПВ) с пуском по цепи “несоответствия” и от защит. </w:t>
      </w:r>
    </w:p>
    <w:p w:rsidR="00524BCB" w:rsidRPr="008D20E8" w:rsidRDefault="00524BCB" w:rsidP="00C05E27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АПВ </w:t>
      </w:r>
      <w:r w:rsidR="00C05E27" w:rsidRPr="008D20E8">
        <w:rPr>
          <w:spacing w:val="-1"/>
          <w:sz w:val="24"/>
          <w:szCs w:val="24"/>
        </w:rPr>
        <w:t>выполнить</w:t>
      </w:r>
      <w:r w:rsidRPr="008D20E8">
        <w:rPr>
          <w:spacing w:val="-1"/>
          <w:sz w:val="24"/>
          <w:szCs w:val="24"/>
        </w:rPr>
        <w:t>:</w:t>
      </w: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действие на включение выключателя по факту наличия готовности выключателя линии и устройства АПВ с установленной выдержкой времени;</w:t>
      </w: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запрет при отключении/включении выключателя оперативным персоналом;</w:t>
      </w: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возможность запрета АПВ от внешних устройств;</w:t>
      </w: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оперативный ввод/вывод АПВ, изменение алгоритма контроля АПВ посредством местного и удаленного доступа.</w:t>
      </w:r>
    </w:p>
    <w:p w:rsidR="00524BCB" w:rsidRPr="008D20E8" w:rsidRDefault="00524BCB" w:rsidP="00C05E27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</w:p>
    <w:p w:rsidR="00524BCB" w:rsidRPr="008D20E8" w:rsidRDefault="00524BCB" w:rsidP="00C05E27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Для СВ </w:t>
      </w:r>
      <w:r w:rsidR="00CE71EF" w:rsidRPr="008D20E8">
        <w:rPr>
          <w:spacing w:val="-1"/>
          <w:sz w:val="24"/>
          <w:szCs w:val="24"/>
        </w:rPr>
        <w:t>ЗРУ6 кВ предусмотреть быстродействующее</w:t>
      </w:r>
      <w:r w:rsidRPr="008D20E8">
        <w:rPr>
          <w:spacing w:val="-1"/>
          <w:sz w:val="24"/>
          <w:szCs w:val="24"/>
        </w:rPr>
        <w:t xml:space="preserve"> автом</w:t>
      </w:r>
      <w:r w:rsidR="00CE71EF" w:rsidRPr="008D20E8">
        <w:rPr>
          <w:spacing w:val="-1"/>
          <w:sz w:val="24"/>
          <w:szCs w:val="24"/>
        </w:rPr>
        <w:t>атическое включение резерва (БАВР</w:t>
      </w:r>
      <w:r w:rsidRPr="008D20E8">
        <w:rPr>
          <w:spacing w:val="-1"/>
          <w:sz w:val="24"/>
          <w:szCs w:val="24"/>
        </w:rPr>
        <w:t>) и автоматическое восстановление нормального режима (АВНР).</w:t>
      </w:r>
    </w:p>
    <w:p w:rsidR="00524BCB" w:rsidRPr="008D20E8" w:rsidRDefault="00524BCB" w:rsidP="00C05E27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Действие А</w:t>
      </w:r>
      <w:r w:rsidR="00CE71EF" w:rsidRPr="008D20E8">
        <w:rPr>
          <w:spacing w:val="-1"/>
          <w:sz w:val="24"/>
          <w:szCs w:val="24"/>
        </w:rPr>
        <w:t>Б</w:t>
      </w:r>
      <w:r w:rsidRPr="008D20E8">
        <w:rPr>
          <w:spacing w:val="-1"/>
          <w:sz w:val="24"/>
          <w:szCs w:val="24"/>
        </w:rPr>
        <w:t>ВР выполняется по факту отсутствия напряжения на одной из секций шин, отключенного положения выключателя ввода данной секции шин, наличия встречного напряжения и разрешающего сигнала (срабатывания ДЗТ, газовой защиты силового трансформатора).</w:t>
      </w:r>
      <w:r w:rsidR="00CE71EF" w:rsidRPr="008D20E8">
        <w:rPr>
          <w:spacing w:val="-1"/>
          <w:sz w:val="24"/>
          <w:szCs w:val="24"/>
        </w:rPr>
        <w:t>Б</w:t>
      </w:r>
      <w:r w:rsidRPr="008D20E8">
        <w:rPr>
          <w:spacing w:val="-1"/>
          <w:sz w:val="24"/>
          <w:szCs w:val="24"/>
        </w:rPr>
        <w:t xml:space="preserve">АВР действует непосредственно через микропроцессорный терминал СВ 6 кВ на включение выключателя. </w:t>
      </w:r>
    </w:p>
    <w:p w:rsidR="00524BCB" w:rsidRPr="008D20E8" w:rsidRDefault="00524BCB" w:rsidP="00C05E27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АЧР выполняется на микропроцессорных терминалах, расположенных в релейных отсеках ячеек ТН. Действие АЧР осуществляется двумя очередями по факту срабатывания пусковых органов напряжения, частоты и скорости изменения частоты. Отключение каждой очереди АЧР предусматривается шинками через переключатели на все отходящие линии.</w:t>
      </w:r>
    </w:p>
    <w:p w:rsidR="00524BCB" w:rsidRPr="008D20E8" w:rsidRDefault="00524BCB" w:rsidP="00C05E27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По факту восстановления нормального (рабочего) уровня напряжения и частоты осуществляется частотное автоматическое повторное включение (ЧАПВ). Передача </w:t>
      </w:r>
      <w:r w:rsidRPr="008D20E8">
        <w:rPr>
          <w:spacing w:val="-1"/>
          <w:sz w:val="24"/>
          <w:szCs w:val="24"/>
        </w:rPr>
        <w:lastRenderedPageBreak/>
        <w:t>разрешающего сигнала ЧАПВ от микропроцессорного терминала в релейном отсеке ячейки ТН предусматривается шинками через переключатели на все отходящие линии.</w:t>
      </w:r>
    </w:p>
    <w:p w:rsidR="00524BCB" w:rsidRPr="008D20E8" w:rsidRDefault="00524BCB" w:rsidP="00C05E27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</w:p>
    <w:p w:rsidR="00524BCB" w:rsidRPr="008D20E8" w:rsidRDefault="00524BCB" w:rsidP="00C05E27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Команда включения выключателя предусматривается только через микропроцессорный терминал АУВ, в целях исключения случаев включения при неисправности микропроцессорного терминала. </w:t>
      </w:r>
    </w:p>
    <w:p w:rsidR="00524BCB" w:rsidRPr="008D20E8" w:rsidRDefault="00524BCB" w:rsidP="00C05E27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</w:p>
    <w:p w:rsidR="00524BCB" w:rsidRPr="008D20E8" w:rsidRDefault="00524BCB" w:rsidP="00F3305E">
      <w:pPr>
        <w:numPr>
          <w:ilvl w:val="3"/>
          <w:numId w:val="35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Управление коммутационными аппаратами 35 и 6 кВ</w:t>
      </w:r>
    </w:p>
    <w:p w:rsidR="00524BCB" w:rsidRPr="008D20E8" w:rsidRDefault="00C05E27" w:rsidP="00C05E27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Предусмотреть следующие виды у</w:t>
      </w:r>
      <w:r w:rsidR="00524BCB" w:rsidRPr="008D20E8">
        <w:rPr>
          <w:spacing w:val="-1"/>
          <w:sz w:val="24"/>
          <w:szCs w:val="24"/>
        </w:rPr>
        <w:t>правление выключ</w:t>
      </w:r>
      <w:r w:rsidRPr="008D20E8">
        <w:rPr>
          <w:spacing w:val="-1"/>
          <w:sz w:val="24"/>
          <w:szCs w:val="24"/>
        </w:rPr>
        <w:t>ателями присоединений 6 и 35 кВ</w:t>
      </w:r>
      <w:r w:rsidR="00524BCB" w:rsidRPr="008D20E8">
        <w:rPr>
          <w:spacing w:val="-1"/>
          <w:sz w:val="24"/>
          <w:szCs w:val="24"/>
        </w:rPr>
        <w:t>:</w:t>
      </w:r>
    </w:p>
    <w:p w:rsidR="00524BCB" w:rsidRPr="008D20E8" w:rsidRDefault="00FD18EA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местное из ячейки ЗР</w:t>
      </w:r>
      <w:r w:rsidR="00524BCB" w:rsidRPr="008D20E8">
        <w:rPr>
          <w:spacing w:val="-1"/>
          <w:sz w:val="24"/>
          <w:szCs w:val="24"/>
        </w:rPr>
        <w:t>У. Для безопасного включения выключателей предусмотрено удаленное включение через розетку и удлинитель;</w:t>
      </w: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дистанционное из АСУ, кроме того, предусматривается управление выключателями вводов силовых трансформаторов и СВ из шкафа управления.</w:t>
      </w:r>
    </w:p>
    <w:p w:rsidR="00524BCB" w:rsidRPr="008D20E8" w:rsidRDefault="00524BCB" w:rsidP="00C05E27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</w:p>
    <w:p w:rsidR="00524BCB" w:rsidRPr="008D20E8" w:rsidRDefault="00524BCB" w:rsidP="00C05E27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Питание цепей оперативной блокировки разъединителей (ОБР) </w:t>
      </w:r>
      <w:r w:rsidR="00C05E27" w:rsidRPr="008D20E8">
        <w:rPr>
          <w:spacing w:val="-1"/>
          <w:sz w:val="24"/>
          <w:szCs w:val="24"/>
        </w:rPr>
        <w:t xml:space="preserve">выполнить </w:t>
      </w:r>
      <w:r w:rsidRPr="008D20E8">
        <w:rPr>
          <w:spacing w:val="-1"/>
          <w:sz w:val="24"/>
          <w:szCs w:val="24"/>
        </w:rPr>
        <w:t>от цепей гарантированного источника постоянного тока с временем автономной работы не менее 2 часов.</w:t>
      </w:r>
    </w:p>
    <w:p w:rsidR="00213798" w:rsidRPr="008D20E8" w:rsidRDefault="00213798" w:rsidP="00C05E27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</w:p>
    <w:p w:rsidR="00524BCB" w:rsidRPr="008D20E8" w:rsidRDefault="00524BCB" w:rsidP="00F3305E">
      <w:pPr>
        <w:numPr>
          <w:ilvl w:val="3"/>
          <w:numId w:val="35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Сигнализация</w:t>
      </w:r>
    </w:p>
    <w:p w:rsidR="00524BCB" w:rsidRPr="008D20E8" w:rsidRDefault="00524BCB" w:rsidP="00C05E27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</w:p>
    <w:p w:rsidR="00524BCB" w:rsidRPr="008D20E8" w:rsidRDefault="00524BCB" w:rsidP="00C05E27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Сигнализация нормальной и аварийной работы устройств РЗА предусматр</w:t>
      </w:r>
      <w:r w:rsidR="00C05E27" w:rsidRPr="008D20E8">
        <w:rPr>
          <w:spacing w:val="-1"/>
          <w:sz w:val="24"/>
          <w:szCs w:val="24"/>
        </w:rPr>
        <w:t>еть</w:t>
      </w:r>
      <w:r w:rsidRPr="008D20E8">
        <w:rPr>
          <w:spacing w:val="-1"/>
          <w:sz w:val="24"/>
          <w:szCs w:val="24"/>
        </w:rPr>
        <w:t xml:space="preserve"> на шкафах резервной центральной сигнализации, РЗиА, ПА и АСУ ТП.</w:t>
      </w:r>
    </w:p>
    <w:p w:rsidR="00524BCB" w:rsidRPr="008D20E8" w:rsidRDefault="00524BCB" w:rsidP="00C05E27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Сигнализация в АСУ выполн</w:t>
      </w:r>
      <w:r w:rsidR="00C05E27" w:rsidRPr="008D20E8">
        <w:rPr>
          <w:spacing w:val="-1"/>
          <w:sz w:val="24"/>
          <w:szCs w:val="24"/>
        </w:rPr>
        <w:t>ить</w:t>
      </w:r>
      <w:r w:rsidRPr="008D20E8">
        <w:rPr>
          <w:spacing w:val="-1"/>
          <w:sz w:val="24"/>
          <w:szCs w:val="24"/>
        </w:rPr>
        <w:t xml:space="preserve"> через АРМ ОП и АРМ РЗА.</w:t>
      </w:r>
    </w:p>
    <w:p w:rsidR="00CE71EF" w:rsidRPr="008D20E8" w:rsidRDefault="00CE71EF" w:rsidP="00C05E27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</w:p>
    <w:p w:rsidR="00524BCB" w:rsidRPr="008D20E8" w:rsidRDefault="00524BCB" w:rsidP="00F3305E">
      <w:pPr>
        <w:numPr>
          <w:ilvl w:val="3"/>
          <w:numId w:val="35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Оперативная блокировка</w:t>
      </w:r>
    </w:p>
    <w:p w:rsidR="00524BCB" w:rsidRPr="008D20E8" w:rsidRDefault="00524BCB" w:rsidP="00C05E27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</w:p>
    <w:p w:rsidR="00524BCB" w:rsidRPr="008D20E8" w:rsidRDefault="00C05E27" w:rsidP="00C05E27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Предусмотреть</w:t>
      </w:r>
      <w:r w:rsidR="00524BCB" w:rsidRPr="008D20E8">
        <w:rPr>
          <w:spacing w:val="-1"/>
          <w:sz w:val="24"/>
          <w:szCs w:val="24"/>
        </w:rPr>
        <w:t xml:space="preserve"> оперативн</w:t>
      </w:r>
      <w:r w:rsidRPr="008D20E8">
        <w:rPr>
          <w:spacing w:val="-1"/>
          <w:sz w:val="24"/>
          <w:szCs w:val="24"/>
        </w:rPr>
        <w:t>ую блокировку</w:t>
      </w:r>
      <w:r w:rsidR="00524BCB" w:rsidRPr="008D20E8">
        <w:rPr>
          <w:spacing w:val="-1"/>
          <w:sz w:val="24"/>
          <w:szCs w:val="24"/>
        </w:rPr>
        <w:t>, предназначенн</w:t>
      </w:r>
      <w:r w:rsidRPr="008D20E8">
        <w:rPr>
          <w:spacing w:val="-1"/>
          <w:sz w:val="24"/>
          <w:szCs w:val="24"/>
        </w:rPr>
        <w:t>ую</w:t>
      </w:r>
      <w:r w:rsidR="00524BCB" w:rsidRPr="008D20E8">
        <w:rPr>
          <w:spacing w:val="-1"/>
          <w:sz w:val="24"/>
          <w:szCs w:val="24"/>
        </w:rPr>
        <w:t xml:space="preserve"> для предотвращения неправильных действий с разъединителями и заземляющими  разъединителями (заземлителями).</w:t>
      </w:r>
    </w:p>
    <w:p w:rsidR="00524BCB" w:rsidRPr="008D20E8" w:rsidRDefault="00524BCB" w:rsidP="00C05E27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При проектировании и модернизации подстанций следует руководствоваться следующими принципами реализации оперативной блокировки. На ПС ЕНЭС нового поколения применяется программная (логическая) блокировка, реализуемая в контроллерах присоединений в составе АСУ ТП с использованием блокировочных элементов приводов, согласно распоряжению №236р от 05.05.2010</w:t>
      </w:r>
      <w:r w:rsidR="008D20E8">
        <w:rPr>
          <w:spacing w:val="-1"/>
          <w:sz w:val="24"/>
          <w:szCs w:val="24"/>
        </w:rPr>
        <w:t xml:space="preserve"> </w:t>
      </w:r>
      <w:r w:rsidRPr="008D20E8">
        <w:rPr>
          <w:spacing w:val="-1"/>
          <w:sz w:val="24"/>
          <w:szCs w:val="24"/>
        </w:rPr>
        <w:t>г. «Порядок организации оперативной блокировки на подстанциях нового поколения».</w:t>
      </w:r>
    </w:p>
    <w:p w:rsidR="00524BCB" w:rsidRPr="008D20E8" w:rsidRDefault="00524BCB" w:rsidP="00C05E27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lastRenderedPageBreak/>
        <w:t>Механическая  блокировка непосредственного действия в заводском исполнении в комплектных распределительных устройствах (блокировка от перемещений тележки при включенном выключателе, от вкатывания тележки  в рабочее положение при включенном заземляющем  разъединителе,  автоматическое закрытие защитных шторок при выкатывании тележки и др.).</w:t>
      </w:r>
    </w:p>
    <w:p w:rsidR="00524BCB" w:rsidRPr="008D20E8" w:rsidRDefault="00524BCB" w:rsidP="00C05E27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</w:p>
    <w:p w:rsidR="00524BCB" w:rsidRPr="008D20E8" w:rsidRDefault="00524BCB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Шинопроводы должны быть со следующими характеристиками:</w:t>
      </w: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материал – </w:t>
      </w:r>
      <w:r w:rsidR="00594A96">
        <w:rPr>
          <w:spacing w:val="-1"/>
          <w:sz w:val="24"/>
          <w:szCs w:val="24"/>
        </w:rPr>
        <w:t>медь</w:t>
      </w:r>
      <w:r w:rsidRPr="008D20E8">
        <w:rPr>
          <w:spacing w:val="-1"/>
          <w:sz w:val="24"/>
          <w:szCs w:val="24"/>
        </w:rPr>
        <w:t>;</w:t>
      </w: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изолированные шины с изоляцией в закрытом кожухе с возможностью присоединения переносного заземлителя;</w:t>
      </w:r>
    </w:p>
    <w:p w:rsidR="00FD18EA" w:rsidRPr="008D20E8" w:rsidRDefault="001160CC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номинальный ток 630</w:t>
      </w:r>
      <w:r w:rsidR="00524BCB" w:rsidRPr="008D20E8">
        <w:rPr>
          <w:spacing w:val="-1"/>
          <w:sz w:val="24"/>
          <w:szCs w:val="24"/>
        </w:rPr>
        <w:t xml:space="preserve"> А для </w:t>
      </w:r>
      <w:r w:rsidR="00C05E27" w:rsidRPr="008D20E8">
        <w:rPr>
          <w:spacing w:val="-1"/>
          <w:sz w:val="24"/>
          <w:szCs w:val="24"/>
        </w:rPr>
        <w:t>З</w:t>
      </w:r>
      <w:r w:rsidR="00524BCB" w:rsidRPr="008D20E8">
        <w:rPr>
          <w:spacing w:val="-1"/>
          <w:sz w:val="24"/>
          <w:szCs w:val="24"/>
        </w:rPr>
        <w:t>РУ-35 кВ</w:t>
      </w:r>
      <w:r w:rsidRPr="008D20E8">
        <w:rPr>
          <w:spacing w:val="-1"/>
          <w:sz w:val="24"/>
          <w:szCs w:val="24"/>
        </w:rPr>
        <w:t xml:space="preserve"> и 1000 А для ЗРУ-6 кВ</w:t>
      </w:r>
      <w:r w:rsidR="00FD18EA" w:rsidRPr="008D20E8">
        <w:rPr>
          <w:spacing w:val="-1"/>
          <w:sz w:val="24"/>
          <w:szCs w:val="24"/>
        </w:rPr>
        <w:t>;</w:t>
      </w: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номинальный ток термической стойкости (3с.) – 31,5</w:t>
      </w:r>
      <w:r w:rsidR="00594A96">
        <w:rPr>
          <w:spacing w:val="-1"/>
          <w:sz w:val="24"/>
          <w:szCs w:val="24"/>
        </w:rPr>
        <w:t xml:space="preserve"> </w:t>
      </w:r>
      <w:r w:rsidRPr="008D20E8">
        <w:rPr>
          <w:spacing w:val="-1"/>
          <w:sz w:val="24"/>
          <w:szCs w:val="24"/>
        </w:rPr>
        <w:t>кА;</w:t>
      </w: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номинальный ток электродинамической стойкости –51</w:t>
      </w:r>
      <w:r w:rsidR="00594A96">
        <w:rPr>
          <w:spacing w:val="-1"/>
          <w:sz w:val="24"/>
          <w:szCs w:val="24"/>
        </w:rPr>
        <w:t xml:space="preserve"> </w:t>
      </w:r>
      <w:r w:rsidRPr="008D20E8">
        <w:rPr>
          <w:spacing w:val="-1"/>
          <w:sz w:val="24"/>
          <w:szCs w:val="24"/>
        </w:rPr>
        <w:t>кА;</w:t>
      </w: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шинопровод должен иметь оптимальные габариты и технический дизайн.</w:t>
      </w:r>
    </w:p>
    <w:p w:rsidR="001160CC" w:rsidRPr="008D20E8" w:rsidRDefault="001160CC" w:rsidP="00C05E27">
      <w:pPr>
        <w:shd w:val="clear" w:color="auto" w:fill="FFFFFF"/>
        <w:spacing w:line="360" w:lineRule="auto"/>
        <w:ind w:left="567"/>
        <w:jc w:val="both"/>
        <w:rPr>
          <w:spacing w:val="-1"/>
          <w:sz w:val="24"/>
          <w:szCs w:val="24"/>
        </w:rPr>
      </w:pPr>
    </w:p>
    <w:p w:rsidR="00F3305E" w:rsidRPr="008D20E8" w:rsidRDefault="00F3305E" w:rsidP="00F3305E">
      <w:pPr>
        <w:numPr>
          <w:ilvl w:val="2"/>
          <w:numId w:val="35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Требования к системе оперативного постоянного тока (=220</w:t>
      </w:r>
      <w:r w:rsidR="003B1646" w:rsidRPr="008D20E8">
        <w:rPr>
          <w:spacing w:val="-1"/>
          <w:sz w:val="24"/>
          <w:szCs w:val="24"/>
        </w:rPr>
        <w:t xml:space="preserve"> </w:t>
      </w:r>
      <w:r w:rsidRPr="008D20E8">
        <w:rPr>
          <w:spacing w:val="-1"/>
          <w:sz w:val="24"/>
          <w:szCs w:val="24"/>
        </w:rPr>
        <w:t>В).</w:t>
      </w:r>
    </w:p>
    <w:p w:rsidR="00A63D80" w:rsidRPr="008D20E8" w:rsidRDefault="00A63D80" w:rsidP="00F3305E">
      <w:p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</w:p>
    <w:p w:rsidR="00F3305E" w:rsidRPr="008D20E8" w:rsidRDefault="00F3305E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Система ОПТ должна интегрировать в единое целое: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источники питания в виде аккумуляторных батарей (АБ) и взамиорезервируемых зарядных устройств (ЗУ), работающих в режиме постоянного подзаряда;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приемно-распределительные щиты постоянного тока (ЩПТ) по числу АБ;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кабели вторичной коммутации;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потребители постоянного тока (ППТ), в том числе: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устройства релейной защиты и автоматики;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цепи управления высоковольтными аппаратами;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устройства противоаварийной автоматики;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АСТУЭ и АСТИ;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аварийное освещение;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устройства связи и сигнализации.</w:t>
      </w:r>
    </w:p>
    <w:p w:rsidR="00F3305E" w:rsidRPr="008D20E8" w:rsidRDefault="00F3305E" w:rsidP="00F3305E">
      <w:pPr>
        <w:shd w:val="clear" w:color="auto" w:fill="FFFFFF"/>
        <w:tabs>
          <w:tab w:val="num" w:pos="993"/>
        </w:tabs>
        <w:spacing w:line="360" w:lineRule="auto"/>
        <w:ind w:left="720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Применить шкаф оперативного постоянного тока АУОТ, аккумуляторные батареи с рекомбинаторами.</w:t>
      </w:r>
    </w:p>
    <w:p w:rsidR="00F3305E" w:rsidRPr="008D20E8" w:rsidRDefault="00F3305E" w:rsidP="00F3305E">
      <w:pPr>
        <w:shd w:val="clear" w:color="auto" w:fill="FFFFFF"/>
        <w:tabs>
          <w:tab w:val="num" w:pos="993"/>
        </w:tabs>
        <w:spacing w:line="360" w:lineRule="auto"/>
        <w:ind w:left="720"/>
        <w:jc w:val="both"/>
        <w:rPr>
          <w:spacing w:val="-1"/>
          <w:sz w:val="24"/>
          <w:szCs w:val="24"/>
        </w:rPr>
      </w:pPr>
    </w:p>
    <w:p w:rsidR="00F3305E" w:rsidRPr="008D20E8" w:rsidRDefault="00F3305E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Организация питания постоянным оперативным током устройств РЗА и электромагнитов отключения выключателей должна обеспечивать: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lastRenderedPageBreak/>
        <w:t>при аварийном отключении любого защитного аппарата или обесточивании любой секции СОПТ, сохранение в работе хотя бы одного;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устройства РЗА от всех видов на защищаемом присоединении 35, 6 кВ и отключение любого выключателя 35, 6 кВ;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селективную работу защитных устройств СОПТ при КЗ в её цепях и отстройку от максимальной нагрузки;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сохранение в работе без перезагрузки терминалов РЗА и ПА, подключенных к неповрежденным присоединениям ЩПТ при повреждениях в СОПТ.</w:t>
      </w:r>
    </w:p>
    <w:p w:rsidR="00F3305E" w:rsidRPr="008D20E8" w:rsidRDefault="00F3305E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 Зарядные устройства (ЗУ) должны выбираться совместно с АБ для обеспечения всех требований, предъявляемых изготовителями АБ к ЗУ, необходимых для поддержания заявленного срока службы АБ и надежной её работы. При этом ЗУ должны обеспечивать:</w:t>
      </w:r>
    </w:p>
    <w:p w:rsidR="00F3305E" w:rsidRPr="008D20E8" w:rsidRDefault="00F3305E" w:rsidP="00F3305E">
      <w:pPr>
        <w:numPr>
          <w:ilvl w:val="0"/>
          <w:numId w:val="33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уравнительный заряд АБ в автоматическом режиме без превышения напряжения выше допустимого для всех ППТ;</w:t>
      </w:r>
    </w:p>
    <w:p w:rsidR="00F3305E" w:rsidRPr="008D20E8" w:rsidRDefault="00F3305E" w:rsidP="00F3305E">
      <w:pPr>
        <w:numPr>
          <w:ilvl w:val="0"/>
          <w:numId w:val="33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уровень пульсаций не более значений, допустимых по условиям работы ППТ.</w:t>
      </w:r>
    </w:p>
    <w:p w:rsidR="00F3305E" w:rsidRPr="008D20E8" w:rsidRDefault="00F3305E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Должна обеспечиваться возможность одновременной параллельной работы на стороне выпрямленного напряжения двух ЗУ с симметричным делением между ними суммарного тока нагрузки.</w:t>
      </w:r>
    </w:p>
    <w:p w:rsidR="00F3305E" w:rsidRPr="008D20E8" w:rsidRDefault="00F3305E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Срок службы АБ не менее 20 лет.</w:t>
      </w:r>
    </w:p>
    <w:p w:rsidR="00F3305E" w:rsidRPr="008D20E8" w:rsidRDefault="00F3305E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СОПТ должна обладать способностью локализовать внутренние повреждения.</w:t>
      </w:r>
    </w:p>
    <w:p w:rsidR="00F3305E" w:rsidRPr="008D20E8" w:rsidRDefault="00F3305E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Каждая СОПТ должна быть разделена на две, самостоятельные, взаимно резервируемые части в составе: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две АБ =220 В;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четыре комплекта выпрямительных зарядных устройств (ВЗУ);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два щита постоянного тока (ЩПТ);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три комплекта шкафов автоматических выключателей (АВ) питания оперативным постоянным током;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комплекты защит, распределенные по питанию по двум АБ;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две катушки отключения высоковольтных выключателей. </w:t>
      </w:r>
    </w:p>
    <w:p w:rsidR="00F3305E" w:rsidRPr="008D20E8" w:rsidRDefault="00F3305E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В пределах каждого ЩПТ должно быть разделение на: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линии, питающие микропроцессорные терминалы и цепи, не выходящие за пределы релейного щита;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линии, питающие цепи управления, сигнализации и автоматики, проложенные по подстации.</w:t>
      </w:r>
    </w:p>
    <w:p w:rsidR="00F3305E" w:rsidRPr="008D20E8" w:rsidRDefault="00F3305E" w:rsidP="004F7826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Система ОПТ должна иметь трехуровневую защиту, с учетом селективности работы: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lastRenderedPageBreak/>
        <w:t>нижний уровень - защита цепей ОПТ непосредственных потребителей автоматическими вык</w:t>
      </w:r>
      <w:r w:rsidR="00594A96">
        <w:rPr>
          <w:spacing w:val="-1"/>
          <w:sz w:val="24"/>
          <w:szCs w:val="24"/>
        </w:rPr>
        <w:t>лючателями без выдержки времени и контроль изоляции.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средний уровень - защита цепей, питающих шинки непосредственных потребителей;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верхний уровень - защита главных шинок ЩПТ на вводе АБ. </w:t>
      </w:r>
    </w:p>
    <w:p w:rsidR="00F3305E" w:rsidRPr="008D20E8" w:rsidRDefault="00F3305E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Защитные устройства всех уровней должны быть селективными, чувствительными к коротким замыканиям и резервировать защиты более низкого уровня. Защитные аппараты, устанавливаемые в пределах каждого уровня системы ОПТ, должны быть однотипными.</w:t>
      </w:r>
    </w:p>
    <w:p w:rsidR="00F3305E" w:rsidRPr="008D20E8" w:rsidRDefault="00F3305E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Конструкция защитных устройств верхних уровней должна позволять их безопасное обслуживание и выполнять их замену под напряжением.</w:t>
      </w:r>
    </w:p>
    <w:p w:rsidR="00F3305E" w:rsidRPr="008D20E8" w:rsidRDefault="00F3305E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Защита СОПТ должна: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обеспечивать селективность всех уровней во всем диапазоне токов короткого замыкания;</w:t>
      </w:r>
    </w:p>
    <w:p w:rsidR="00F3305E" w:rsidRPr="008D20E8" w:rsidRDefault="006D1B3A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в</w:t>
      </w:r>
      <w:r w:rsidR="00F3305E" w:rsidRPr="008D20E8">
        <w:rPr>
          <w:spacing w:val="-1"/>
          <w:sz w:val="24"/>
          <w:szCs w:val="24"/>
        </w:rPr>
        <w:t>ремя отключения в СОПТ должно определяться с учетом: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при снижении напряжения на неповрежденных фидерах, питающих микропроцессорные терминалы, ниже напряжения перезагрузки этих терминалов время отключения должно быть менее допустимого времени перерыва питания терминалов;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при снижении напряжения на неповрежденных фидерах, питающих микропроцессорные терминалы, выше напряжения перезагрузки этих терминалов время отключения должно определяться термической стойкостью соединительных проводов и кабелей;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обеспечивать чувствительность к дуговым коротким замыканиям в основной зоне и в зоне резервирования;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обеспечивать резервирование защиты более низкого уровня защитами более высокого уровня;</w:t>
      </w:r>
    </w:p>
    <w:p w:rsidR="00F3305E" w:rsidRPr="008D20E8" w:rsidRDefault="00F3305E" w:rsidP="00F3305E">
      <w:pPr>
        <w:shd w:val="clear" w:color="auto" w:fill="FFFFFF"/>
        <w:tabs>
          <w:tab w:val="num" w:pos="993"/>
        </w:tabs>
        <w:spacing w:line="360" w:lineRule="auto"/>
        <w:ind w:left="720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При снижении напряжения на питающих шинках более чем на 50% Uном время отключения короткого замыкания должно быть менее 50 мс. </w:t>
      </w:r>
    </w:p>
    <w:p w:rsidR="00F3305E" w:rsidRPr="008D20E8" w:rsidRDefault="00F3305E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Кабели вторичной коммутации цепей постоянного оперативного тока должны быть экранированы. Цепи питания РЗ не допускается объединять с цепями питания оперативной блокировки, а цепи питания микропроцессорных устройств РЗ – с цепями оперативной блокировки и с цепями питания двигателей постоянного тока.</w:t>
      </w:r>
    </w:p>
    <w:p w:rsidR="00F3305E" w:rsidRPr="008D20E8" w:rsidRDefault="00F3305E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Требования к щиту постоянного тока: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для каждой аккумуляторной батареи должен предусматриваться отдельный щит постоянного тока;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lastRenderedPageBreak/>
        <w:t>каждый ЩПТ должен иметь достаточное количество защитных устройств, секций для выполнение регламентных работ в системе ОПТ без отключения АБ (замена защитных устройств, снятие характеристик АБ и т.п.);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каждый ЩПТ должен иметь секционные разъединители для перевода нагрузки с одной секции на другую в пределах одного ЩПТ;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объединение секций разных АБ должно выполняться через два последовательно включенных коммутационных аппарата.</w:t>
      </w:r>
    </w:p>
    <w:p w:rsidR="00F3305E" w:rsidRPr="008D20E8" w:rsidRDefault="00F3305E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На каждом ЩПТ должны быть предусмотрены устройства сигнализации и контроля, выполняющие следующие функции: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регистрации аналоговых и дискретных сигналов аварийных событий в системе ОПТ;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регистрации аналоговых величин нормального режима с дискретностью не более </w:t>
      </w:r>
      <w:r w:rsidR="006D1B3A" w:rsidRPr="008D20E8">
        <w:rPr>
          <w:spacing w:val="-1"/>
          <w:sz w:val="24"/>
          <w:szCs w:val="24"/>
        </w:rPr>
        <w:br/>
      </w:r>
      <w:r w:rsidRPr="008D20E8">
        <w:rPr>
          <w:spacing w:val="-1"/>
          <w:sz w:val="24"/>
          <w:szCs w:val="24"/>
        </w:rPr>
        <w:t>1 сек;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контроля напряжения на шинках постоянного тока и выдача сигнала о его повышении или понижении;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контроля уровня пульсации напряжения на секции и выдача сигнала при увеличении;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контроля уровня пульсации выше заданной уставки;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контроля АБ и зарядно-подзарядных агрегатов;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контроля сопротивления изоляции цепей оперативного тока;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автоматизированного поиска замыканий на землю в сети постоянного тока;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автоматического определения поврежденного (замыкание на землю) присоединения ЩПТ;</w:t>
      </w:r>
    </w:p>
    <w:p w:rsidR="00F3305E" w:rsidRPr="008D20E8" w:rsidRDefault="00F3305E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контроля целостности всех предохранителей и аварийного отключения любого автоматического выключателя.</w:t>
      </w:r>
    </w:p>
    <w:p w:rsidR="001160CC" w:rsidRPr="008D20E8" w:rsidRDefault="001160CC" w:rsidP="006D1B3A">
      <w:pPr>
        <w:shd w:val="clear" w:color="auto" w:fill="FFFFFF"/>
        <w:spacing w:line="360" w:lineRule="auto"/>
        <w:ind w:left="1440"/>
        <w:jc w:val="both"/>
        <w:rPr>
          <w:spacing w:val="-1"/>
          <w:sz w:val="24"/>
          <w:szCs w:val="24"/>
        </w:rPr>
      </w:pPr>
    </w:p>
    <w:p w:rsidR="00524BCB" w:rsidRPr="008D20E8" w:rsidRDefault="00524BCB" w:rsidP="00F3305E">
      <w:pPr>
        <w:numPr>
          <w:ilvl w:val="2"/>
          <w:numId w:val="35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Электрическое освещение</w:t>
      </w:r>
    </w:p>
    <w:p w:rsidR="00524BCB" w:rsidRPr="008D20E8" w:rsidRDefault="00524BCB" w:rsidP="00C05E27">
      <w:pPr>
        <w:shd w:val="clear" w:color="auto" w:fill="FFFFFF"/>
        <w:spacing w:line="360" w:lineRule="auto"/>
        <w:ind w:left="567"/>
        <w:jc w:val="both"/>
        <w:rPr>
          <w:spacing w:val="-1"/>
          <w:sz w:val="24"/>
          <w:szCs w:val="24"/>
        </w:rPr>
      </w:pPr>
    </w:p>
    <w:p w:rsidR="00524BCB" w:rsidRPr="008D20E8" w:rsidRDefault="00524BCB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 Блочно модульные здания </w:t>
      </w:r>
      <w:r w:rsidR="00760F81" w:rsidRPr="008D20E8">
        <w:rPr>
          <w:spacing w:val="-1"/>
          <w:sz w:val="24"/>
          <w:szCs w:val="24"/>
        </w:rPr>
        <w:t>З</w:t>
      </w:r>
      <w:r w:rsidRPr="008D20E8">
        <w:rPr>
          <w:spacing w:val="-1"/>
          <w:sz w:val="24"/>
          <w:szCs w:val="24"/>
        </w:rPr>
        <w:t xml:space="preserve">РУ-35(6) кВ должно быть укомплектован </w:t>
      </w:r>
      <w:r w:rsidR="00CE71EF" w:rsidRPr="008D20E8">
        <w:rPr>
          <w:spacing w:val="-1"/>
          <w:sz w:val="24"/>
          <w:szCs w:val="24"/>
        </w:rPr>
        <w:t>системой электрического</w:t>
      </w:r>
      <w:r w:rsidRPr="008D20E8">
        <w:rPr>
          <w:spacing w:val="-1"/>
          <w:sz w:val="24"/>
          <w:szCs w:val="24"/>
        </w:rPr>
        <w:t xml:space="preserve"> освещения помещений.</w:t>
      </w:r>
    </w:p>
    <w:p w:rsidR="00524BCB" w:rsidRPr="008D20E8" w:rsidRDefault="00524BCB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Предусмотреть рабочее, аварийное</w:t>
      </w:r>
      <w:r w:rsidR="00CE71EF" w:rsidRPr="008D20E8">
        <w:rPr>
          <w:spacing w:val="-1"/>
          <w:sz w:val="24"/>
          <w:szCs w:val="24"/>
        </w:rPr>
        <w:t xml:space="preserve"> (безопасности и эвакуационное),</w:t>
      </w:r>
      <w:r w:rsidRPr="008D20E8">
        <w:rPr>
          <w:spacing w:val="-1"/>
          <w:sz w:val="24"/>
          <w:szCs w:val="24"/>
        </w:rPr>
        <w:t xml:space="preserve"> ремонтное освещение блок-бокса и освещение над входами в блок-бокс согласно СП 52.13330.2011 (актуализированная редакция СНиП 23-05-05*) «Естественное и искусственное освещение». Аварийное освещение является частью общего освещения.</w:t>
      </w:r>
    </w:p>
    <w:p w:rsidR="00524BCB" w:rsidRPr="008D20E8" w:rsidRDefault="00524BCB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Нормы освещенности помещений принять в соответствии с требованиями </w:t>
      </w:r>
      <w:r w:rsidR="00C05E27" w:rsidRPr="008D20E8">
        <w:rPr>
          <w:spacing w:val="-1"/>
          <w:sz w:val="24"/>
          <w:szCs w:val="24"/>
        </w:rPr>
        <w:br/>
      </w:r>
      <w:r w:rsidRPr="008D20E8">
        <w:rPr>
          <w:spacing w:val="-1"/>
          <w:sz w:val="24"/>
          <w:szCs w:val="24"/>
        </w:rPr>
        <w:t xml:space="preserve">СП 52.13330.2011 (актуализированная редакция СНиП 23-05-05*): в электропомещениях </w:t>
      </w:r>
      <w:r w:rsidRPr="008D20E8">
        <w:rPr>
          <w:spacing w:val="-1"/>
          <w:sz w:val="24"/>
          <w:szCs w:val="24"/>
        </w:rPr>
        <w:lastRenderedPageBreak/>
        <w:t>– 200</w:t>
      </w:r>
      <w:r w:rsidR="00C05E27" w:rsidRPr="008D20E8">
        <w:rPr>
          <w:spacing w:val="-1"/>
          <w:sz w:val="24"/>
          <w:szCs w:val="24"/>
        </w:rPr>
        <w:t xml:space="preserve"> </w:t>
      </w:r>
      <w:r w:rsidRPr="008D20E8">
        <w:rPr>
          <w:spacing w:val="-1"/>
          <w:sz w:val="24"/>
          <w:szCs w:val="24"/>
        </w:rPr>
        <w:t>лк. В соответствии с требованием СП 5.13130.2009 обеспечить нормируемую освещенность места установки ручных пожарных извещателей не менее 50 лк.</w:t>
      </w:r>
    </w:p>
    <w:p w:rsidR="00524BCB" w:rsidRPr="008D20E8" w:rsidRDefault="00524BCB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Электроснабжение рабочего и аварийного освещения должно осуществляться от разных секций щита собственных нужд.</w:t>
      </w:r>
    </w:p>
    <w:p w:rsidR="00524BCB" w:rsidRPr="008D20E8" w:rsidRDefault="00CE71EF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Для выполнения рабочего, ремонтного и наружного </w:t>
      </w:r>
      <w:r w:rsidR="00524BCB" w:rsidRPr="008D20E8">
        <w:rPr>
          <w:spacing w:val="-1"/>
          <w:sz w:val="24"/>
          <w:szCs w:val="24"/>
        </w:rPr>
        <w:t>освещения применить светодиодные светильники общепромышленного исполнения, для групп аварийного освещения применить светодиодные светильники с аккумуляторами с режимом автономной работы не менее</w:t>
      </w:r>
      <w:r w:rsidRPr="008D20E8">
        <w:rPr>
          <w:spacing w:val="-1"/>
          <w:sz w:val="24"/>
          <w:szCs w:val="24"/>
        </w:rPr>
        <w:t xml:space="preserve"> </w:t>
      </w:r>
      <w:r w:rsidR="00524BCB" w:rsidRPr="008D20E8">
        <w:rPr>
          <w:spacing w:val="-1"/>
          <w:sz w:val="24"/>
          <w:szCs w:val="24"/>
        </w:rPr>
        <w:t>1,5 часа. Степень защиты светильников снаружи блочно-модульного здания – не менее IP54 климатического исполнения ХЛ1;</w:t>
      </w:r>
    </w:p>
    <w:p w:rsidR="00F3305E" w:rsidRPr="008D20E8" w:rsidRDefault="00F3305E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Коэффициент пульсации освещенности не более 1 %.</w:t>
      </w:r>
    </w:p>
    <w:p w:rsidR="00524BCB" w:rsidRPr="008D20E8" w:rsidRDefault="00524BCB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Ремонтное освещение в помещении блок-бокса выполнить переносными светильниками в общепромышленном исполнении, подключенными к сети аварийного освещения через понижающие разделяющие трансформаторы 220/12В.</w:t>
      </w:r>
    </w:p>
    <w:p w:rsidR="00524BCB" w:rsidRPr="008D20E8" w:rsidRDefault="00524BCB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Для управления освещением над входами установить выключатели снаружи блочно-модульного здания  со степенью защиты от внешнего воздействия не менее IP54, соответствующего климатического исполнения согласно ГОСТ 15150-69*</w:t>
      </w:r>
    </w:p>
    <w:p w:rsidR="00524BCB" w:rsidRPr="008D20E8" w:rsidRDefault="00524BCB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Для управления освещением в помещениях предусмотреть выключатели со степенью защиты IP44 и установить их внутри помещений у входов.</w:t>
      </w:r>
    </w:p>
    <w:p w:rsidR="00524BCB" w:rsidRDefault="00524BCB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Сети освещения выполнить медным кабелем круглой формы с изоляцией и оболочкой из поливинилхлорида, не распространяющие горение</w:t>
      </w:r>
      <w:r w:rsidR="00760F81" w:rsidRPr="008D20E8">
        <w:rPr>
          <w:spacing w:val="-1"/>
          <w:sz w:val="24"/>
          <w:szCs w:val="24"/>
        </w:rPr>
        <w:t xml:space="preserve"> с низким газо- дымовыделения</w:t>
      </w:r>
      <w:r w:rsidRPr="008D20E8">
        <w:rPr>
          <w:spacing w:val="-1"/>
          <w:sz w:val="24"/>
          <w:szCs w:val="24"/>
        </w:rPr>
        <w:t>. Количество жил принять с учетом назначения (фазный, нулевой рабочий и нулевой защитный проводники). Выполнить монтаж осветительной сети в соответствии с требованиями седьмого издания ПУЭ. Проход кабелей через наружные стены выполнить в унифицированных кабельных проходках.</w:t>
      </w:r>
    </w:p>
    <w:p w:rsidR="00594A96" w:rsidRDefault="00594A96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594A96">
        <w:rPr>
          <w:spacing w:val="-1"/>
          <w:sz w:val="24"/>
          <w:szCs w:val="24"/>
        </w:rPr>
        <w:t>На территории блочной трансформаторной подстанции предусмотреть наружное освещение. Наружное освещение выполнить светодиодными прожекторами, уставленными на прожекторных мачтах с мобильной короной. Уровень освещенности площадки ПС35/6 кВ не менее 30 лк.   Управление освещением выполнить автоматически от астрономического реле,  от фотореле или в ручную с поста управления (по выбору). Пост управления укомплектовать светосигнальной арматурой (Наружной освещение включено).</w:t>
      </w:r>
    </w:p>
    <w:p w:rsidR="00594A96" w:rsidRDefault="00594A96" w:rsidP="00594A96">
      <w:p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</w:p>
    <w:p w:rsidR="00594A96" w:rsidRDefault="00594A96" w:rsidP="00594A96">
      <w:p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</w:p>
    <w:p w:rsidR="00594A96" w:rsidRPr="00594A96" w:rsidRDefault="00594A96" w:rsidP="00594A96">
      <w:p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</w:p>
    <w:p w:rsidR="00524BCB" w:rsidRPr="008D20E8" w:rsidRDefault="00524BCB" w:rsidP="00760F81">
      <w:pPr>
        <w:shd w:val="clear" w:color="auto" w:fill="FFFFFF"/>
        <w:spacing w:line="360" w:lineRule="auto"/>
        <w:ind w:left="567"/>
        <w:jc w:val="both"/>
        <w:rPr>
          <w:spacing w:val="-1"/>
          <w:sz w:val="24"/>
          <w:szCs w:val="24"/>
        </w:rPr>
      </w:pPr>
    </w:p>
    <w:p w:rsidR="00524BCB" w:rsidRPr="008D20E8" w:rsidRDefault="00524BCB" w:rsidP="00F3305E">
      <w:pPr>
        <w:numPr>
          <w:ilvl w:val="2"/>
          <w:numId w:val="35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lastRenderedPageBreak/>
        <w:t>Защитные мероприятия</w:t>
      </w:r>
    </w:p>
    <w:p w:rsidR="00524BCB" w:rsidRPr="008D20E8" w:rsidRDefault="00524BCB" w:rsidP="00760F81">
      <w:pPr>
        <w:shd w:val="clear" w:color="auto" w:fill="FFFFFF"/>
        <w:spacing w:line="360" w:lineRule="auto"/>
        <w:ind w:left="567"/>
        <w:jc w:val="both"/>
        <w:rPr>
          <w:spacing w:val="-1"/>
          <w:sz w:val="24"/>
          <w:szCs w:val="24"/>
        </w:rPr>
      </w:pPr>
    </w:p>
    <w:p w:rsidR="00524BCB" w:rsidRPr="008D20E8" w:rsidRDefault="00524BCB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Предусмотреть основные защитные мероприятия по технике безопасности: защитное заземление, уравнивание потенциалов, от заноса высоких потенциалов по внешним коммуникациям при вводе в блочно-модульное здание </w:t>
      </w:r>
      <w:r w:rsidR="00760F81" w:rsidRPr="008D20E8">
        <w:rPr>
          <w:spacing w:val="-1"/>
          <w:sz w:val="24"/>
          <w:szCs w:val="24"/>
        </w:rPr>
        <w:t>З</w:t>
      </w:r>
      <w:r w:rsidRPr="008D20E8">
        <w:rPr>
          <w:spacing w:val="-1"/>
          <w:sz w:val="24"/>
          <w:szCs w:val="24"/>
        </w:rPr>
        <w:t>РУ-35(6) кВ, молниезащиту.</w:t>
      </w:r>
    </w:p>
    <w:p w:rsidR="00524BCB" w:rsidRPr="008D20E8" w:rsidRDefault="00524BCB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Для защиты персонала от поражения электрическим током, оборудования - от воздействия токов короткого замыкания, разрядов молнии, статического электричества, а также для уравнивания потенциалов выполнить надлежащие защитные мероприятия в соответствии с требованиями ПУЭ (седьмое издание) и др. нормативных документов.</w:t>
      </w:r>
    </w:p>
    <w:p w:rsidR="00524BCB" w:rsidRPr="008D20E8" w:rsidRDefault="00524BCB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Тип заземления (режим нейтрали) для напряжения 0,4кВ принять TN-S. Тип заземления (режим нейтрали) для напряжения 35(6) кВ принять IT</w:t>
      </w:r>
    </w:p>
    <w:p w:rsidR="00524BCB" w:rsidRPr="008D20E8" w:rsidRDefault="00524BCB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В соответствии с требованиями ПУЭ выполнить основную систему уравнивания потенциалов, соединяющую между собой следующие проводящие части:</w:t>
      </w: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нейтраль 0,4 кВ ТСН; </w:t>
      </w: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защитные проводники (РЕ-проводники) питающих линий;</w:t>
      </w: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металлические части каркаса блочно-модульного здания;</w:t>
      </w: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металлические части системы вентиляции;</w:t>
      </w: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устройство молниезащиты.</w:t>
      </w:r>
    </w:p>
    <w:p w:rsidR="00524BCB" w:rsidRPr="008D20E8" w:rsidRDefault="00524BCB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Металлические корпуса вентиляционного оборудования, корпуса электрооборудования, стальные трубы, венткороба и пр. должны присоединяться к защитным проводникам, которые, в свою очередь присоединяются к наружному заземляющему устройству.</w:t>
      </w:r>
    </w:p>
    <w:p w:rsidR="00524BCB" w:rsidRPr="008D20E8" w:rsidRDefault="00524BCB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Предусмотреть молниезащиту в соответствии с РД 34.21.122-87 и                                     СО 153-34.21.122-2003.</w:t>
      </w:r>
    </w:p>
    <w:p w:rsidR="00524BCB" w:rsidRPr="008D20E8" w:rsidRDefault="00524BCB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На всем электрооборудовании установить знаки «Опасность поражения электрическим током» в соответствии со ст. 23 № 123-  ФЗ «Технический регламент о требованиях пожарной безопасности» и ГОСТ 12.4.026-2001.</w:t>
      </w:r>
    </w:p>
    <w:p w:rsidR="00524BCB" w:rsidRPr="008D20E8" w:rsidRDefault="00524BCB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На входной двери предусмотреть табличку, содержащую надпись:</w:t>
      </w: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наименование помещения;</w:t>
      </w: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категория пожарной и взрывопожарной  опасности;</w:t>
      </w: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класс зоны по ПУЭ.</w:t>
      </w:r>
    </w:p>
    <w:p w:rsidR="00524BCB" w:rsidRDefault="00524BCB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Предусмотреть места (не менее двух по диагонали блока) для подключения проводников защитного заземления к внешнему контуру заземления через болтовое соединение с предусмотрением мер против ослабления контакта в местах, обозначенных символом «заземление» (ПУЭ п.1.7.116).</w:t>
      </w:r>
    </w:p>
    <w:p w:rsidR="00594A96" w:rsidRPr="008D20E8" w:rsidRDefault="00594A96" w:rsidP="00594A96">
      <w:pPr>
        <w:shd w:val="clear" w:color="auto" w:fill="FFFFFF"/>
        <w:spacing w:line="360" w:lineRule="auto"/>
        <w:ind w:left="720"/>
        <w:jc w:val="both"/>
        <w:rPr>
          <w:spacing w:val="-1"/>
          <w:sz w:val="24"/>
          <w:szCs w:val="24"/>
        </w:rPr>
      </w:pPr>
    </w:p>
    <w:p w:rsidR="00524BCB" w:rsidRPr="008D20E8" w:rsidRDefault="00524BCB" w:rsidP="00F3305E">
      <w:pPr>
        <w:numPr>
          <w:ilvl w:val="2"/>
          <w:numId w:val="35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Требования к системе отопления и вентиляции</w:t>
      </w:r>
    </w:p>
    <w:p w:rsidR="00524BCB" w:rsidRPr="008D20E8" w:rsidRDefault="00524BCB" w:rsidP="005E72C9">
      <w:pPr>
        <w:shd w:val="clear" w:color="auto" w:fill="FFFFFF"/>
        <w:tabs>
          <w:tab w:val="num" w:pos="993"/>
        </w:tabs>
        <w:spacing w:line="360" w:lineRule="auto"/>
        <w:ind w:left="720"/>
        <w:jc w:val="both"/>
        <w:rPr>
          <w:spacing w:val="-1"/>
          <w:sz w:val="24"/>
          <w:szCs w:val="24"/>
        </w:rPr>
      </w:pPr>
    </w:p>
    <w:p w:rsidR="00524BCB" w:rsidRPr="008D20E8" w:rsidRDefault="00524BCB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Принятые решения по отоплению, вентиляции и кондиционированию должны </w:t>
      </w:r>
      <w:r w:rsidRPr="008D20E8">
        <w:rPr>
          <w:spacing w:val="-1"/>
          <w:sz w:val="24"/>
          <w:szCs w:val="24"/>
        </w:rPr>
        <w:br/>
        <w:t>соответствовать действующим нормам и правилам:</w:t>
      </w: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СП 60.13330.2012 Отопление, вентиляция и кондиционирование. Актуализированная редакция СНиП 41-01-2003;</w:t>
      </w: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ВНТП 01/87/04-84 с изм. №1 «Объекты газовой и нефтяной промышленности, выполненные с применением блочных и блочно-комплектных устройств»;</w:t>
      </w: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ПУЭ «Правила устройства электроустановок»;</w:t>
      </w:r>
    </w:p>
    <w:p w:rsidR="00524BCB" w:rsidRPr="008D20E8" w:rsidRDefault="00524BCB" w:rsidP="004F7826">
      <w:pPr>
        <w:numPr>
          <w:ilvl w:val="0"/>
          <w:numId w:val="32"/>
        </w:numPr>
        <w:shd w:val="clear" w:color="auto" w:fill="FFFFFF"/>
        <w:spacing w:line="360" w:lineRule="auto"/>
        <w:ind w:left="993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СП 7.13130.2013 «Свод правил. Отопление, вентиляция и кондиционирование. Требования пожарной безопасности».</w:t>
      </w:r>
    </w:p>
    <w:p w:rsidR="00524BCB" w:rsidRPr="008D20E8" w:rsidRDefault="00524BCB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 Сведения о климатических и метеорологических условиях района строительства, расчетных параметрах наружного воздуха представлены в разделе 5 данных технических требований.</w:t>
      </w:r>
    </w:p>
    <w:p w:rsidR="00524BCB" w:rsidRPr="008D20E8" w:rsidRDefault="00524BCB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Для поддержания температуры воздуха в блочно-модульном здании </w:t>
      </w:r>
      <w:r w:rsidR="005E72C9" w:rsidRPr="008D20E8">
        <w:rPr>
          <w:spacing w:val="-1"/>
          <w:sz w:val="24"/>
          <w:szCs w:val="24"/>
        </w:rPr>
        <w:t>З</w:t>
      </w:r>
      <w:r w:rsidRPr="008D20E8">
        <w:rPr>
          <w:spacing w:val="-1"/>
          <w:sz w:val="24"/>
          <w:szCs w:val="24"/>
        </w:rPr>
        <w:t>РУ-35 (6) кВ используются электрические калориферы.</w:t>
      </w:r>
    </w:p>
    <w:p w:rsidR="00524BCB" w:rsidRPr="008D20E8" w:rsidRDefault="00524BCB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Внутренние расчетные температуры блочно-модульного здания </w:t>
      </w:r>
      <w:r w:rsidR="00FD18EA" w:rsidRPr="008D20E8">
        <w:rPr>
          <w:spacing w:val="-1"/>
          <w:sz w:val="24"/>
          <w:szCs w:val="24"/>
        </w:rPr>
        <w:t>З</w:t>
      </w:r>
      <w:r w:rsidRPr="008D20E8">
        <w:rPr>
          <w:spacing w:val="-1"/>
          <w:sz w:val="24"/>
          <w:szCs w:val="24"/>
        </w:rPr>
        <w:t>РУ-35(6) кВ должны составлять - плюс 5 °С;</w:t>
      </w:r>
      <w:r w:rsidR="00594A96">
        <w:rPr>
          <w:spacing w:val="-1"/>
          <w:sz w:val="24"/>
          <w:szCs w:val="24"/>
        </w:rPr>
        <w:t xml:space="preserve"> </w:t>
      </w:r>
    </w:p>
    <w:p w:rsidR="00524BCB" w:rsidRPr="008D20E8" w:rsidRDefault="00524BCB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Для снятия теплоизбытков от оборудования (с целью не допустить превышения температуры внутреннего воздуха) предусмотреть системы вентиляции с естественным, либо с механическим побуждением, рассчитанные на ассимиляцию теплоизбытков.</w:t>
      </w:r>
    </w:p>
    <w:p w:rsidR="00524BCB" w:rsidRPr="008D20E8" w:rsidRDefault="00524BCB" w:rsidP="00F3305E">
      <w:pPr>
        <w:numPr>
          <w:ilvl w:val="3"/>
          <w:numId w:val="35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 В случае применения систем вентиляции с механическим побуждением, требуется согласоват</w:t>
      </w:r>
      <w:r w:rsidR="005E72C9" w:rsidRPr="008D20E8">
        <w:rPr>
          <w:spacing w:val="-1"/>
          <w:sz w:val="24"/>
          <w:szCs w:val="24"/>
        </w:rPr>
        <w:t>ь принятые решения с Заказчиком.</w:t>
      </w:r>
    </w:p>
    <w:p w:rsidR="00524BCB" w:rsidRPr="008D20E8" w:rsidRDefault="00524BCB" w:rsidP="005E72C9">
      <w:pPr>
        <w:shd w:val="clear" w:color="auto" w:fill="FFFFFF"/>
        <w:spacing w:line="360" w:lineRule="auto"/>
        <w:ind w:left="567"/>
        <w:jc w:val="both"/>
        <w:rPr>
          <w:spacing w:val="-1"/>
          <w:sz w:val="24"/>
          <w:szCs w:val="24"/>
        </w:rPr>
      </w:pPr>
    </w:p>
    <w:p w:rsidR="00F3305E" w:rsidRPr="008D20E8" w:rsidRDefault="00F3305E" w:rsidP="00F3305E">
      <w:pPr>
        <w:pStyle w:val="10"/>
        <w:numPr>
          <w:ilvl w:val="0"/>
          <w:numId w:val="5"/>
        </w:numPr>
        <w:tabs>
          <w:tab w:val="clear" w:pos="998"/>
        </w:tabs>
        <w:spacing w:before="120" w:after="120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lastRenderedPageBreak/>
        <w:t>Требования к автоматической системе пожарной сигнализации</w:t>
      </w:r>
    </w:p>
    <w:p w:rsidR="00F3305E" w:rsidRPr="008D20E8" w:rsidRDefault="00F3305E" w:rsidP="00F3305E">
      <w:pPr>
        <w:shd w:val="clear" w:color="auto" w:fill="FFFFFF"/>
        <w:tabs>
          <w:tab w:val="num" w:pos="993"/>
        </w:tabs>
        <w:spacing w:line="360" w:lineRule="auto"/>
        <w:ind w:left="720"/>
        <w:jc w:val="both"/>
        <w:rPr>
          <w:spacing w:val="-1"/>
          <w:sz w:val="24"/>
          <w:szCs w:val="24"/>
        </w:rPr>
      </w:pPr>
    </w:p>
    <w:p w:rsidR="00A63D80" w:rsidRPr="008D20E8" w:rsidRDefault="00A63D80" w:rsidP="00A63D80">
      <w:pPr>
        <w:pStyle w:val="af8"/>
        <w:numPr>
          <w:ilvl w:val="0"/>
          <w:numId w:val="36"/>
        </w:numPr>
        <w:shd w:val="clear" w:color="auto" w:fill="FFFFFF"/>
        <w:spacing w:line="360" w:lineRule="auto"/>
        <w:contextualSpacing w:val="0"/>
        <w:jc w:val="both"/>
        <w:rPr>
          <w:vanish/>
          <w:spacing w:val="-1"/>
          <w:sz w:val="24"/>
          <w:szCs w:val="24"/>
        </w:rPr>
      </w:pPr>
    </w:p>
    <w:p w:rsidR="00A63D80" w:rsidRPr="008D20E8" w:rsidRDefault="00A63D80" w:rsidP="00A63D80">
      <w:pPr>
        <w:pStyle w:val="af8"/>
        <w:numPr>
          <w:ilvl w:val="0"/>
          <w:numId w:val="36"/>
        </w:numPr>
        <w:shd w:val="clear" w:color="auto" w:fill="FFFFFF"/>
        <w:spacing w:line="360" w:lineRule="auto"/>
        <w:contextualSpacing w:val="0"/>
        <w:jc w:val="both"/>
        <w:rPr>
          <w:vanish/>
          <w:spacing w:val="-1"/>
          <w:sz w:val="24"/>
          <w:szCs w:val="24"/>
        </w:rPr>
      </w:pPr>
    </w:p>
    <w:p w:rsidR="00A63D80" w:rsidRPr="008D20E8" w:rsidRDefault="00A63D80" w:rsidP="00A63D80">
      <w:pPr>
        <w:pStyle w:val="af8"/>
        <w:numPr>
          <w:ilvl w:val="0"/>
          <w:numId w:val="36"/>
        </w:numPr>
        <w:shd w:val="clear" w:color="auto" w:fill="FFFFFF"/>
        <w:spacing w:line="360" w:lineRule="auto"/>
        <w:contextualSpacing w:val="0"/>
        <w:jc w:val="both"/>
        <w:rPr>
          <w:vanish/>
          <w:spacing w:val="-1"/>
          <w:sz w:val="24"/>
          <w:szCs w:val="24"/>
        </w:rPr>
      </w:pPr>
    </w:p>
    <w:p w:rsidR="00F3305E" w:rsidRPr="008D20E8" w:rsidRDefault="00F3305E" w:rsidP="00A63D80">
      <w:pPr>
        <w:numPr>
          <w:ilvl w:val="1"/>
          <w:numId w:val="36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В модульных блоках ПС 35/6 кВ должна быть предусмотрена система автоматической пожарной сигнализации:</w:t>
      </w:r>
    </w:p>
    <w:p w:rsidR="00F3305E" w:rsidRPr="008D20E8" w:rsidRDefault="00F3305E" w:rsidP="00F3305E">
      <w:pPr>
        <w:numPr>
          <w:ilvl w:val="1"/>
          <w:numId w:val="34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Выполнена защита помещений блока извещателями автоматической пожарной сигнализации согласно требований ст. 83 Федерального закона № 123-ФЗ ТРоТПБ и приложения «А», СП 5.13130.2009 «Системы противопожарной защиты. Установки пожарной сигнализации и пожаротушения автоматические. Нормы и правила проектирования». </w:t>
      </w:r>
    </w:p>
    <w:p w:rsidR="00F3305E" w:rsidRPr="008D20E8" w:rsidRDefault="00F3305E" w:rsidP="00F3305E">
      <w:pPr>
        <w:numPr>
          <w:ilvl w:val="1"/>
          <w:numId w:val="34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Количество пожарных извещателей должно быть принято в соответствии с требованиями и СП 5.13130.2009, применить дымовые извещатели.</w:t>
      </w:r>
    </w:p>
    <w:p w:rsidR="00F3305E" w:rsidRPr="008D20E8" w:rsidRDefault="00F3305E" w:rsidP="00F3305E">
      <w:pPr>
        <w:numPr>
          <w:ilvl w:val="1"/>
          <w:numId w:val="34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Также должна предусмотрена установка ручных пожарных извещателей у входов в блок согласно требований ВНТП 03/170/567-87, место установки обозначено знаком и окрашено согласно ГОСТ Р 12.4.026-2001.</w:t>
      </w:r>
    </w:p>
    <w:p w:rsidR="00F3305E" w:rsidRPr="008D20E8" w:rsidRDefault="00F3305E" w:rsidP="00F3305E">
      <w:pPr>
        <w:numPr>
          <w:ilvl w:val="1"/>
          <w:numId w:val="34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Снаружи блока должен быть установлен свето-звуковой оповещатель. Ручные извещатели, извещатели автоматической пожарной сигнализации и звукового оповещателя должны быть подключены к самостоятельным шлейфам сигнализации с выводом на ППКОП. </w:t>
      </w:r>
    </w:p>
    <w:p w:rsidR="00F3305E" w:rsidRPr="008D20E8" w:rsidRDefault="00F3305E" w:rsidP="00F3305E">
      <w:pPr>
        <w:numPr>
          <w:ilvl w:val="1"/>
          <w:numId w:val="34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Кабельные линии систем противопожарной защиты выполнить в соответствии с требованиями СП 6.13130.2009. Способ прокладки и соединения кабелей и проводов проводить согласно требований ГОСТ Р 53315, ГОСТ Р 53325, СП 6.13130.2009, тип оболочки кабельной продукции применить нг(А)-FRHF(FRLS). Монтаж сетей и оборудования ПС выполнить согласно паспортной документации и требований  пособия к РД 78.145-93. Цепи пожарной и охранной сигнализации прокладываются с использованием разных клеммных коробок. Должны быть предусмотрены кабеленесущие конструкции, в том числе на клеммные коробки внешних подключений.</w:t>
      </w:r>
    </w:p>
    <w:p w:rsidR="00F3305E" w:rsidRPr="008D20E8" w:rsidRDefault="00F3305E" w:rsidP="00F3305E">
      <w:pPr>
        <w:numPr>
          <w:ilvl w:val="1"/>
          <w:numId w:val="34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Все оборудование, включая кабельную продукцию, используемое в системе пожарной сигнализации, должно быть сертифицировано в области пожарной безопасности (сертификаты включить в сопроводительную документацию).</w:t>
      </w:r>
    </w:p>
    <w:p w:rsidR="00F3305E" w:rsidRPr="008D20E8" w:rsidRDefault="00F3305E" w:rsidP="00F3305E">
      <w:pPr>
        <w:numPr>
          <w:ilvl w:val="1"/>
          <w:numId w:val="34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В системе автоматической охранно-пожарной сигнализации предусмотреть вывод сигналов (тип сигнала «сухой контакт» =12 В): «Пожар», «Несанкционированный доступ», «Неисправность».</w:t>
      </w:r>
    </w:p>
    <w:p w:rsidR="00F3305E" w:rsidRPr="008D20E8" w:rsidRDefault="00F3305E" w:rsidP="00F3305E">
      <w:pPr>
        <w:numPr>
          <w:ilvl w:val="1"/>
          <w:numId w:val="34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Питание системы пожарной сигнализации осуществить от ИБП с АКБ (время резервирования 24 часа в дежурном режиме плюс 3 часа в тревожном режиме);</w:t>
      </w:r>
    </w:p>
    <w:p w:rsidR="00F3305E" w:rsidRPr="008D20E8" w:rsidRDefault="00F3305E" w:rsidP="00F3305E">
      <w:pPr>
        <w:numPr>
          <w:ilvl w:val="1"/>
          <w:numId w:val="34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Предусмотреть на клеммой коробке для внешних подключений клеммы для отключения электропотребителей по внешнему сигналу типа «сухой» контакт.  </w:t>
      </w:r>
    </w:p>
    <w:p w:rsidR="00F3305E" w:rsidRPr="008D20E8" w:rsidRDefault="00F3305E" w:rsidP="00A63D80">
      <w:pPr>
        <w:numPr>
          <w:ilvl w:val="1"/>
          <w:numId w:val="36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lastRenderedPageBreak/>
        <w:t>Входные двери блок-боксов должны быть оснащены магнитоконтактными извещателями, по одному  извещателю на дверь. Для системы охранной сигнализации применить кабели с оболочкой типа нг(А)-LS.</w:t>
      </w:r>
    </w:p>
    <w:p w:rsidR="00F3305E" w:rsidRPr="008D20E8" w:rsidRDefault="00F3305E" w:rsidP="00A63D80">
      <w:pPr>
        <w:numPr>
          <w:ilvl w:val="1"/>
          <w:numId w:val="36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Монтаж сетей и оборудования охранной сигнализации выполнить согласно паспортной документации и требований пособия к  РД 78.145-93.</w:t>
      </w:r>
    </w:p>
    <w:p w:rsidR="00F3305E" w:rsidRPr="008D20E8" w:rsidRDefault="00F3305E" w:rsidP="00A63D80">
      <w:pPr>
        <w:numPr>
          <w:ilvl w:val="1"/>
          <w:numId w:val="36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На входных дверях должны быть предусмотрены таблички согласно Постановления №390 от 25.04.2012 г. «О противопожарном режиме»).</w:t>
      </w:r>
    </w:p>
    <w:p w:rsidR="00F3305E" w:rsidRPr="008D20E8" w:rsidRDefault="00F3305E" w:rsidP="00A63D80">
      <w:pPr>
        <w:numPr>
          <w:ilvl w:val="1"/>
          <w:numId w:val="36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В местах ввода кабелей пожарной сигнализации в блок-бокс должны быть предусмотрены унифицированные кабельные вводы с уплотнениями согласно требований </w:t>
      </w:r>
      <w:r w:rsidRPr="008D20E8">
        <w:rPr>
          <w:spacing w:val="-1"/>
          <w:sz w:val="24"/>
          <w:szCs w:val="24"/>
        </w:rPr>
        <w:br/>
        <w:t>ВНТП 01/87/04-84. Монтаж оборудования выполнить согласно требований РД 78.145-93 и BCH 25-09.67-85.</w:t>
      </w:r>
    </w:p>
    <w:p w:rsidR="00F3305E" w:rsidRPr="008D20E8" w:rsidRDefault="00F3305E" w:rsidP="00A63D80">
      <w:pPr>
        <w:numPr>
          <w:ilvl w:val="1"/>
          <w:numId w:val="36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Монтаж клеммных коробок для внешних подключений охранной и пожарной сигнализации выполнить на границе блока в месте удобном для обслуживания.</w:t>
      </w:r>
    </w:p>
    <w:p w:rsidR="00F3305E" w:rsidRPr="008D20E8" w:rsidRDefault="00F3305E" w:rsidP="00A63D80">
      <w:pPr>
        <w:numPr>
          <w:ilvl w:val="1"/>
          <w:numId w:val="36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На основании ст. 43, 60, 105 Федерального закона от 22 июля 2008 г. № 123-ФЗ «Технический регламент о требованиях пожарной безопасности» должно быть предусмотрено оснащение блока первичными средствами пожаротушения и выполнено в соответствии с требованиями СП 9.13130.2009 и ГОСТ Р 51057-2001.</w:t>
      </w:r>
    </w:p>
    <w:p w:rsidR="00F3305E" w:rsidRPr="008D20E8" w:rsidRDefault="00F3305E" w:rsidP="00A63D80">
      <w:pPr>
        <w:numPr>
          <w:ilvl w:val="1"/>
          <w:numId w:val="36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Для блочных устройств, оборудованных автоматическими системами пожарной сигнализации, должно быть предусмотрено блокирование с этими системами систем вентиляции, воздушного отопления с целью автоматического отключения их при срабатывании систем извещения, а также отключение электроприемников в данном блочном устройстве.</w:t>
      </w:r>
    </w:p>
    <w:p w:rsidR="00F3305E" w:rsidRPr="008D20E8" w:rsidRDefault="00F3305E" w:rsidP="00A63D80">
      <w:pPr>
        <w:numPr>
          <w:ilvl w:val="1"/>
          <w:numId w:val="36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Заземление приборов и средств систем охранной, пожарной сигнализации и оповещения о пожаре в соответствии с требованиями действующих глав ПУЭ, а также инструкций на приборы.</w:t>
      </w:r>
    </w:p>
    <w:p w:rsidR="00F3305E" w:rsidRPr="008D20E8" w:rsidRDefault="00F3305E" w:rsidP="00A63D80">
      <w:pPr>
        <w:numPr>
          <w:ilvl w:val="1"/>
          <w:numId w:val="36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Раздел согласовывается  ООО «НИПИ нефти и газа УГТУ»  и утверждается Заказчиком.</w:t>
      </w:r>
    </w:p>
    <w:p w:rsidR="00474A74" w:rsidRPr="008D20E8" w:rsidRDefault="00474A74" w:rsidP="00F3305E">
      <w:pPr>
        <w:shd w:val="clear" w:color="auto" w:fill="FFFFFF"/>
        <w:spacing w:line="360" w:lineRule="auto"/>
        <w:ind w:left="360"/>
        <w:jc w:val="both"/>
        <w:rPr>
          <w:spacing w:val="-1"/>
          <w:sz w:val="24"/>
          <w:szCs w:val="24"/>
        </w:rPr>
      </w:pPr>
    </w:p>
    <w:p w:rsidR="00127BE3" w:rsidRPr="008D20E8" w:rsidRDefault="00127BE3" w:rsidP="00A63D80">
      <w:pPr>
        <w:pStyle w:val="10"/>
        <w:numPr>
          <w:ilvl w:val="0"/>
          <w:numId w:val="5"/>
        </w:numPr>
        <w:tabs>
          <w:tab w:val="clear" w:pos="998"/>
        </w:tabs>
        <w:spacing w:before="120" w:after="120"/>
        <w:jc w:val="both"/>
        <w:rPr>
          <w:b w:val="0"/>
          <w:sz w:val="24"/>
          <w:szCs w:val="24"/>
        </w:rPr>
      </w:pPr>
      <w:bookmarkStart w:id="29" w:name="_Toc399247372"/>
      <w:bookmarkStart w:id="30" w:name="_Toc399337567"/>
      <w:r w:rsidRPr="008D20E8">
        <w:rPr>
          <w:spacing w:val="-1"/>
          <w:sz w:val="24"/>
          <w:szCs w:val="24"/>
        </w:rPr>
        <w:lastRenderedPageBreak/>
        <w:t>Требования к системе связи</w:t>
      </w:r>
      <w:bookmarkEnd w:id="29"/>
      <w:bookmarkEnd w:id="30"/>
    </w:p>
    <w:p w:rsidR="00F3305E" w:rsidRPr="008D20E8" w:rsidRDefault="00F3305E" w:rsidP="00F3305E">
      <w:pPr>
        <w:shd w:val="clear" w:color="auto" w:fill="FFFFFF"/>
        <w:spacing w:line="360" w:lineRule="auto"/>
        <w:ind w:left="360"/>
        <w:jc w:val="both"/>
        <w:rPr>
          <w:b/>
          <w:sz w:val="24"/>
          <w:szCs w:val="24"/>
        </w:rPr>
      </w:pPr>
    </w:p>
    <w:p w:rsidR="00A63D80" w:rsidRPr="008D20E8" w:rsidRDefault="00A63D80" w:rsidP="00A63D80">
      <w:pPr>
        <w:pStyle w:val="af8"/>
        <w:numPr>
          <w:ilvl w:val="0"/>
          <w:numId w:val="37"/>
        </w:numPr>
        <w:shd w:val="clear" w:color="auto" w:fill="FFFFFF"/>
        <w:spacing w:line="360" w:lineRule="auto"/>
        <w:contextualSpacing w:val="0"/>
        <w:jc w:val="both"/>
        <w:rPr>
          <w:vanish/>
          <w:spacing w:val="-1"/>
          <w:sz w:val="24"/>
          <w:szCs w:val="24"/>
        </w:rPr>
      </w:pPr>
    </w:p>
    <w:p w:rsidR="00A63D80" w:rsidRPr="008D20E8" w:rsidRDefault="00A63D80" w:rsidP="00A63D80">
      <w:pPr>
        <w:pStyle w:val="af8"/>
        <w:numPr>
          <w:ilvl w:val="0"/>
          <w:numId w:val="37"/>
        </w:numPr>
        <w:shd w:val="clear" w:color="auto" w:fill="FFFFFF"/>
        <w:spacing w:line="360" w:lineRule="auto"/>
        <w:contextualSpacing w:val="0"/>
        <w:jc w:val="both"/>
        <w:rPr>
          <w:vanish/>
          <w:spacing w:val="-1"/>
          <w:sz w:val="24"/>
          <w:szCs w:val="24"/>
        </w:rPr>
      </w:pPr>
    </w:p>
    <w:p w:rsidR="00A63D80" w:rsidRPr="008D20E8" w:rsidRDefault="00A63D80" w:rsidP="00A63D80">
      <w:pPr>
        <w:pStyle w:val="af8"/>
        <w:numPr>
          <w:ilvl w:val="0"/>
          <w:numId w:val="37"/>
        </w:numPr>
        <w:shd w:val="clear" w:color="auto" w:fill="FFFFFF"/>
        <w:spacing w:line="360" w:lineRule="auto"/>
        <w:contextualSpacing w:val="0"/>
        <w:jc w:val="both"/>
        <w:rPr>
          <w:vanish/>
          <w:spacing w:val="-1"/>
          <w:sz w:val="24"/>
          <w:szCs w:val="24"/>
        </w:rPr>
      </w:pPr>
    </w:p>
    <w:p w:rsidR="00A63D80" w:rsidRPr="008D20E8" w:rsidRDefault="00A63D80" w:rsidP="00A63D80">
      <w:pPr>
        <w:pStyle w:val="af8"/>
        <w:numPr>
          <w:ilvl w:val="0"/>
          <w:numId w:val="37"/>
        </w:numPr>
        <w:shd w:val="clear" w:color="auto" w:fill="FFFFFF"/>
        <w:spacing w:line="360" w:lineRule="auto"/>
        <w:contextualSpacing w:val="0"/>
        <w:jc w:val="both"/>
        <w:rPr>
          <w:vanish/>
          <w:spacing w:val="-1"/>
          <w:sz w:val="24"/>
          <w:szCs w:val="24"/>
        </w:rPr>
      </w:pPr>
    </w:p>
    <w:p w:rsidR="00FD18EA" w:rsidRDefault="00127BE3" w:rsidP="00A63D80">
      <w:pPr>
        <w:numPr>
          <w:ilvl w:val="1"/>
          <w:numId w:val="37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В </w:t>
      </w:r>
      <w:r w:rsidR="00F3305E" w:rsidRPr="008D20E8">
        <w:rPr>
          <w:spacing w:val="-1"/>
          <w:sz w:val="24"/>
          <w:szCs w:val="24"/>
        </w:rPr>
        <w:t>З</w:t>
      </w:r>
      <w:r w:rsidRPr="008D20E8">
        <w:rPr>
          <w:spacing w:val="-1"/>
          <w:sz w:val="24"/>
          <w:szCs w:val="24"/>
        </w:rPr>
        <w:t>РУ 6 кВ необходимо предусмотреть средства связи в объеме, необходимом для обеспечения надежного функционирования оборудования (шкаф связи и питания, IP-телефон марки Cisco CP-795G или аналог со сходными характеристиками, коммутатор Ethernet марки Cisco Catalyst W</w:t>
      </w:r>
      <w:r w:rsidR="00355DF9">
        <w:rPr>
          <w:spacing w:val="-1"/>
          <w:sz w:val="24"/>
          <w:szCs w:val="24"/>
        </w:rPr>
        <w:t xml:space="preserve">S-C2960С </w:t>
      </w:r>
      <w:r w:rsidR="00355DF9">
        <w:rPr>
          <w:spacing w:val="-1"/>
          <w:sz w:val="24"/>
          <w:szCs w:val="24"/>
          <w:lang w:val="en-US"/>
        </w:rPr>
        <w:t>WS</w:t>
      </w:r>
      <w:r w:rsidR="00355DF9" w:rsidRPr="00355DF9">
        <w:rPr>
          <w:spacing w:val="-1"/>
          <w:sz w:val="24"/>
          <w:szCs w:val="24"/>
        </w:rPr>
        <w:t>-</w:t>
      </w:r>
      <w:r w:rsidR="00355DF9">
        <w:rPr>
          <w:spacing w:val="-1"/>
          <w:sz w:val="24"/>
          <w:szCs w:val="24"/>
          <w:lang w:val="en-US"/>
        </w:rPr>
        <w:t>C</w:t>
      </w:r>
      <w:r w:rsidR="00355DF9" w:rsidRPr="00355DF9">
        <w:rPr>
          <w:spacing w:val="-1"/>
          <w:sz w:val="24"/>
          <w:szCs w:val="24"/>
        </w:rPr>
        <w:t>2960</w:t>
      </w:r>
      <w:r w:rsidR="00355DF9">
        <w:rPr>
          <w:spacing w:val="-1"/>
          <w:sz w:val="24"/>
          <w:szCs w:val="24"/>
          <w:lang w:val="en-US"/>
        </w:rPr>
        <w:t>C</w:t>
      </w:r>
      <w:r w:rsidR="00355DF9" w:rsidRPr="00355DF9">
        <w:rPr>
          <w:spacing w:val="-1"/>
          <w:sz w:val="24"/>
          <w:szCs w:val="24"/>
        </w:rPr>
        <w:t>-8</w:t>
      </w:r>
      <w:r w:rsidR="00355DF9">
        <w:rPr>
          <w:spacing w:val="-1"/>
          <w:sz w:val="24"/>
          <w:szCs w:val="24"/>
          <w:lang w:val="en-US"/>
        </w:rPr>
        <w:t>TC</w:t>
      </w:r>
      <w:r w:rsidR="00355DF9" w:rsidRPr="00355DF9">
        <w:rPr>
          <w:spacing w:val="-1"/>
          <w:sz w:val="24"/>
          <w:szCs w:val="24"/>
        </w:rPr>
        <w:t>-</w:t>
      </w:r>
      <w:r w:rsidR="00355DF9">
        <w:rPr>
          <w:spacing w:val="-1"/>
          <w:sz w:val="24"/>
          <w:szCs w:val="24"/>
          <w:lang w:val="en-US"/>
        </w:rPr>
        <w:t>L</w:t>
      </w:r>
      <w:r w:rsidR="00355DF9" w:rsidRPr="00355DF9">
        <w:rPr>
          <w:spacing w:val="-1"/>
          <w:sz w:val="24"/>
          <w:szCs w:val="24"/>
        </w:rPr>
        <w:t xml:space="preserve">, </w:t>
      </w:r>
      <w:r w:rsidR="00355DF9">
        <w:rPr>
          <w:spacing w:val="-1"/>
          <w:sz w:val="24"/>
          <w:szCs w:val="24"/>
        </w:rPr>
        <w:t>маршрутизатор</w:t>
      </w:r>
      <w:r w:rsidR="00355DF9" w:rsidRPr="00355DF9">
        <w:rPr>
          <w:spacing w:val="-1"/>
          <w:sz w:val="24"/>
          <w:szCs w:val="24"/>
        </w:rPr>
        <w:t xml:space="preserve"> </w:t>
      </w:r>
      <w:r w:rsidR="00355DF9">
        <w:rPr>
          <w:spacing w:val="-1"/>
          <w:sz w:val="24"/>
          <w:szCs w:val="24"/>
          <w:lang w:val="en-US"/>
        </w:rPr>
        <w:t>Cisco</w:t>
      </w:r>
      <w:r w:rsidR="00355DF9" w:rsidRPr="00355DF9">
        <w:rPr>
          <w:spacing w:val="-1"/>
          <w:sz w:val="24"/>
          <w:szCs w:val="24"/>
        </w:rPr>
        <w:t xml:space="preserve"> </w:t>
      </w:r>
      <w:r w:rsidR="00355DF9">
        <w:rPr>
          <w:spacing w:val="-1"/>
          <w:sz w:val="24"/>
          <w:szCs w:val="24"/>
          <w:lang w:val="en-US"/>
        </w:rPr>
        <w:t>CISCO</w:t>
      </w:r>
      <w:r w:rsidR="00355DF9" w:rsidRPr="00355DF9">
        <w:rPr>
          <w:spacing w:val="-1"/>
          <w:sz w:val="24"/>
          <w:szCs w:val="24"/>
        </w:rPr>
        <w:t>1921-</w:t>
      </w:r>
      <w:r w:rsidR="00355DF9">
        <w:rPr>
          <w:spacing w:val="-1"/>
          <w:sz w:val="24"/>
          <w:szCs w:val="24"/>
          <w:lang w:val="en-US"/>
        </w:rPr>
        <w:t>SEC</w:t>
      </w:r>
      <w:r w:rsidR="00355DF9" w:rsidRPr="00355DF9">
        <w:rPr>
          <w:spacing w:val="-1"/>
          <w:sz w:val="24"/>
          <w:szCs w:val="24"/>
        </w:rPr>
        <w:t>/</w:t>
      </w:r>
      <w:r w:rsidR="00355DF9">
        <w:rPr>
          <w:spacing w:val="-1"/>
          <w:sz w:val="24"/>
          <w:szCs w:val="24"/>
          <w:lang w:val="en-US"/>
        </w:rPr>
        <w:t>K</w:t>
      </w:r>
      <w:r w:rsidR="00355DF9" w:rsidRPr="00355DF9">
        <w:rPr>
          <w:spacing w:val="-1"/>
          <w:sz w:val="24"/>
          <w:szCs w:val="24"/>
        </w:rPr>
        <w:t xml:space="preserve">9 </w:t>
      </w:r>
      <w:r w:rsidR="00355DF9">
        <w:rPr>
          <w:spacing w:val="-1"/>
          <w:sz w:val="24"/>
          <w:szCs w:val="24"/>
        </w:rPr>
        <w:t xml:space="preserve">с лицензиями </w:t>
      </w:r>
      <w:r w:rsidRPr="008D20E8">
        <w:rPr>
          <w:spacing w:val="-1"/>
          <w:sz w:val="24"/>
          <w:szCs w:val="24"/>
        </w:rPr>
        <w:t xml:space="preserve">), прокладку  двух диэлектрических ВОК между шкафами аппаратуры связи и шкафами с терминалами РЗА в помещении релейных панелей, установку оптического кросса в  аппаратуре </w:t>
      </w:r>
      <w:r w:rsidR="00653A12" w:rsidRPr="008D20E8">
        <w:rPr>
          <w:spacing w:val="-1"/>
          <w:sz w:val="24"/>
          <w:szCs w:val="24"/>
        </w:rPr>
        <w:t>связи, установку заградителей.</w:t>
      </w:r>
    </w:p>
    <w:p w:rsidR="00355DF9" w:rsidRPr="008D20E8" w:rsidRDefault="00355DF9" w:rsidP="00A63D80">
      <w:pPr>
        <w:numPr>
          <w:ilvl w:val="1"/>
          <w:numId w:val="37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Для электроснабжения оборудования связи предусмотреть ИБП </w:t>
      </w:r>
      <w:r>
        <w:rPr>
          <w:spacing w:val="-1"/>
          <w:sz w:val="24"/>
          <w:szCs w:val="24"/>
          <w:lang w:val="en-US"/>
        </w:rPr>
        <w:t>APC</w:t>
      </w:r>
      <w:r w:rsidRPr="00355DF9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en-US"/>
        </w:rPr>
        <w:t>Schneider</w:t>
      </w:r>
      <w:r w:rsidRPr="00355DF9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en-US"/>
        </w:rPr>
        <w:t>Electric</w:t>
      </w:r>
      <w:r w:rsidRPr="00355DF9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en-US"/>
        </w:rPr>
        <w:t>Smart</w:t>
      </w:r>
      <w:r w:rsidRPr="00355DF9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en-US"/>
        </w:rPr>
        <w:t>UPS</w:t>
      </w:r>
      <w:r w:rsidRPr="00355DF9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en-US"/>
        </w:rPr>
        <w:t>RT</w:t>
      </w:r>
      <w:r w:rsidRPr="00355DF9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с </w:t>
      </w:r>
      <w:r>
        <w:rPr>
          <w:spacing w:val="-1"/>
          <w:sz w:val="24"/>
          <w:szCs w:val="24"/>
          <w:lang w:val="en-US"/>
        </w:rPr>
        <w:t>r</w:t>
      </w:r>
      <w:r>
        <w:rPr>
          <w:spacing w:val="-1"/>
          <w:sz w:val="24"/>
          <w:szCs w:val="24"/>
        </w:rPr>
        <w:t>картой</w:t>
      </w:r>
      <w:r w:rsidRPr="00355DF9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мониторинга </w:t>
      </w:r>
      <w:r>
        <w:rPr>
          <w:spacing w:val="-1"/>
          <w:sz w:val="24"/>
          <w:szCs w:val="24"/>
          <w:lang w:val="en-US"/>
        </w:rPr>
        <w:t>AP</w:t>
      </w:r>
      <w:r w:rsidRPr="00355DF9">
        <w:rPr>
          <w:spacing w:val="-1"/>
          <w:sz w:val="24"/>
          <w:szCs w:val="24"/>
        </w:rPr>
        <w:t xml:space="preserve">9630 </w:t>
      </w:r>
      <w:r>
        <w:rPr>
          <w:spacing w:val="-1"/>
          <w:sz w:val="24"/>
          <w:szCs w:val="24"/>
        </w:rPr>
        <w:t>и дополнительными аккумуляторными батареями.</w:t>
      </w:r>
    </w:p>
    <w:p w:rsidR="00127BE3" w:rsidRPr="008D20E8" w:rsidRDefault="00127BE3" w:rsidP="00A63D80">
      <w:pPr>
        <w:numPr>
          <w:ilvl w:val="1"/>
          <w:numId w:val="37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С учетом иерархии оперативно-диспетчерского управления энергообъектов, требуемых технологических связей между энергообъектами, в том числе для увязки систем РЗА, предусмотреть организацию передачи следующих видов информации (речи и данных):</w:t>
      </w:r>
    </w:p>
    <w:p w:rsidR="00127BE3" w:rsidRPr="008D20E8" w:rsidRDefault="00127BE3" w:rsidP="002528A4">
      <w:pPr>
        <w:numPr>
          <w:ilvl w:val="0"/>
          <w:numId w:val="33"/>
        </w:numPr>
        <w:shd w:val="clear" w:color="auto" w:fill="FFFFFF"/>
        <w:spacing w:line="360" w:lineRule="auto"/>
        <w:ind w:left="851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телефонной оперативно-диспетчерской и производственно-технологической связи </w:t>
      </w:r>
      <w:r w:rsidR="00FD18EA" w:rsidRPr="008D20E8">
        <w:rPr>
          <w:spacing w:val="-1"/>
          <w:sz w:val="24"/>
          <w:szCs w:val="24"/>
        </w:rPr>
        <w:br/>
        <w:t>ПС-35/6 кВ</w:t>
      </w:r>
      <w:r w:rsidRPr="008D20E8">
        <w:rPr>
          <w:spacing w:val="-1"/>
          <w:sz w:val="24"/>
          <w:szCs w:val="24"/>
        </w:rPr>
        <w:t>;</w:t>
      </w:r>
    </w:p>
    <w:p w:rsidR="002528A4" w:rsidRPr="008D20E8" w:rsidRDefault="00127BE3" w:rsidP="002528A4">
      <w:pPr>
        <w:numPr>
          <w:ilvl w:val="0"/>
          <w:numId w:val="33"/>
        </w:numPr>
        <w:shd w:val="clear" w:color="auto" w:fill="FFFFFF"/>
        <w:spacing w:line="360" w:lineRule="auto"/>
        <w:ind w:left="851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передачи данных АСТИ и АСТУЭ с ПС-35/6 кВ </w:t>
      </w:r>
      <w:r w:rsidR="00AE4BFC">
        <w:rPr>
          <w:spacing w:val="-1"/>
          <w:sz w:val="24"/>
          <w:szCs w:val="24"/>
        </w:rPr>
        <w:t>в</w:t>
      </w:r>
      <w:r w:rsidR="00FD18EA" w:rsidRPr="008D20E8">
        <w:rPr>
          <w:spacing w:val="-1"/>
          <w:sz w:val="24"/>
          <w:szCs w:val="24"/>
        </w:rPr>
        <w:t xml:space="preserve"> сеть АСТИ/АИИС КУЭ</w:t>
      </w:r>
      <w:r w:rsidRPr="008D20E8">
        <w:rPr>
          <w:spacing w:val="-1"/>
          <w:sz w:val="24"/>
          <w:szCs w:val="24"/>
        </w:rPr>
        <w:t xml:space="preserve">; </w:t>
      </w:r>
    </w:p>
    <w:p w:rsidR="00127BE3" w:rsidRPr="008D20E8" w:rsidRDefault="00127BE3" w:rsidP="002528A4">
      <w:pPr>
        <w:numPr>
          <w:ilvl w:val="0"/>
          <w:numId w:val="33"/>
        </w:numPr>
        <w:shd w:val="clear" w:color="auto" w:fill="FFFFFF"/>
        <w:spacing w:line="360" w:lineRule="auto"/>
        <w:ind w:left="851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сигналов команд РЗА.</w:t>
      </w:r>
    </w:p>
    <w:p w:rsidR="00127BE3" w:rsidRPr="008D20E8" w:rsidRDefault="00127BE3" w:rsidP="00A63D80">
      <w:pPr>
        <w:numPr>
          <w:ilvl w:val="1"/>
          <w:numId w:val="37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В составе средств передачи информации для решения указанных выше задач необходимо предусмотреть:</w:t>
      </w:r>
    </w:p>
    <w:p w:rsidR="00CE71EF" w:rsidRPr="008D20E8" w:rsidRDefault="00127BE3" w:rsidP="002528A4">
      <w:pPr>
        <w:numPr>
          <w:ilvl w:val="0"/>
          <w:numId w:val="33"/>
        </w:numPr>
        <w:shd w:val="clear" w:color="auto" w:fill="FFFFFF"/>
        <w:spacing w:line="360" w:lineRule="auto"/>
        <w:ind w:left="851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оборудование средств передачи информации в проектируемых телекоммуникационных шкафах. Шкафы необходимо уста</w:t>
      </w:r>
      <w:r w:rsidR="001160CC" w:rsidRPr="008D20E8">
        <w:rPr>
          <w:spacing w:val="-1"/>
          <w:sz w:val="24"/>
          <w:szCs w:val="24"/>
        </w:rPr>
        <w:t>новить в З</w:t>
      </w:r>
      <w:r w:rsidRPr="008D20E8">
        <w:rPr>
          <w:spacing w:val="-1"/>
          <w:sz w:val="24"/>
          <w:szCs w:val="24"/>
        </w:rPr>
        <w:t>РУ 6 кВ совместно со шкафами АСТИ и АС</w:t>
      </w:r>
      <w:r w:rsidR="003A2BD4">
        <w:rPr>
          <w:spacing w:val="-1"/>
          <w:sz w:val="24"/>
          <w:szCs w:val="24"/>
        </w:rPr>
        <w:t>Т</w:t>
      </w:r>
      <w:r w:rsidRPr="008D20E8">
        <w:rPr>
          <w:spacing w:val="-1"/>
          <w:sz w:val="24"/>
          <w:szCs w:val="24"/>
        </w:rPr>
        <w:t>УЭ;</w:t>
      </w:r>
    </w:p>
    <w:p w:rsidR="00CE71EF" w:rsidRPr="008D20E8" w:rsidRDefault="00CE71EF" w:rsidP="00213798">
      <w:pPr>
        <w:numPr>
          <w:ilvl w:val="1"/>
          <w:numId w:val="37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Предусмотреть шкаф АСДУЭ с передачей информации в вышестоящую систему по протоколу </w:t>
      </w:r>
      <w:r w:rsidR="00213798" w:rsidRPr="008D20E8">
        <w:rPr>
          <w:spacing w:val="-1"/>
          <w:sz w:val="24"/>
          <w:szCs w:val="24"/>
        </w:rPr>
        <w:t>IEC 61850</w:t>
      </w:r>
      <w:r w:rsidRPr="008D20E8">
        <w:rPr>
          <w:spacing w:val="-1"/>
          <w:sz w:val="24"/>
          <w:szCs w:val="24"/>
        </w:rPr>
        <w:t>. В шкафу предусмотреть ЖК монитор 12", контроллер совместимый с программным обеспечением RSLogix или Unity Pro. Тип контроллера согласовать с Заказчиком и Проектировщиком.</w:t>
      </w:r>
    </w:p>
    <w:p w:rsidR="00127BE3" w:rsidRDefault="00127BE3" w:rsidP="00A63D80">
      <w:pPr>
        <w:numPr>
          <w:ilvl w:val="1"/>
          <w:numId w:val="37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Оборудование связи дополнительно согласовать с Заказчиком.</w:t>
      </w:r>
    </w:p>
    <w:p w:rsidR="003A2BD4" w:rsidRPr="008D20E8" w:rsidRDefault="00355DF9" w:rsidP="00A63D80">
      <w:pPr>
        <w:numPr>
          <w:ilvl w:val="1"/>
          <w:numId w:val="37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Сети связи выполнить согласно приложение 4</w:t>
      </w:r>
    </w:p>
    <w:p w:rsidR="00127BE3" w:rsidRPr="008D20E8" w:rsidRDefault="00127BE3" w:rsidP="00A63D80">
      <w:pPr>
        <w:pStyle w:val="10"/>
        <w:numPr>
          <w:ilvl w:val="0"/>
          <w:numId w:val="5"/>
        </w:numPr>
        <w:tabs>
          <w:tab w:val="clear" w:pos="998"/>
        </w:tabs>
        <w:spacing w:before="120" w:after="120"/>
        <w:jc w:val="both"/>
        <w:rPr>
          <w:spacing w:val="-1"/>
          <w:sz w:val="24"/>
          <w:szCs w:val="24"/>
        </w:rPr>
      </w:pPr>
      <w:bookmarkStart w:id="31" w:name="_Toc399337568"/>
      <w:r w:rsidRPr="008D20E8">
        <w:rPr>
          <w:spacing w:val="-1"/>
          <w:sz w:val="24"/>
          <w:szCs w:val="24"/>
        </w:rPr>
        <w:lastRenderedPageBreak/>
        <w:t>Требования к надежности</w:t>
      </w:r>
      <w:bookmarkEnd w:id="31"/>
    </w:p>
    <w:p w:rsidR="00FD18EA" w:rsidRPr="008D20E8" w:rsidRDefault="00FD18EA" w:rsidP="00FD18EA">
      <w:pPr>
        <w:shd w:val="clear" w:color="auto" w:fill="FFFFFF"/>
        <w:spacing w:line="360" w:lineRule="auto"/>
        <w:ind w:left="360"/>
        <w:jc w:val="both"/>
        <w:rPr>
          <w:b/>
          <w:spacing w:val="-1"/>
          <w:sz w:val="24"/>
          <w:szCs w:val="24"/>
        </w:rPr>
      </w:pPr>
    </w:p>
    <w:p w:rsidR="00A63D80" w:rsidRPr="008D20E8" w:rsidRDefault="00A63D80" w:rsidP="00A63D80">
      <w:pPr>
        <w:pStyle w:val="af8"/>
        <w:numPr>
          <w:ilvl w:val="0"/>
          <w:numId w:val="38"/>
        </w:numPr>
        <w:shd w:val="clear" w:color="auto" w:fill="FFFFFF"/>
        <w:spacing w:line="360" w:lineRule="auto"/>
        <w:contextualSpacing w:val="0"/>
        <w:jc w:val="both"/>
        <w:rPr>
          <w:vanish/>
          <w:spacing w:val="-1"/>
          <w:sz w:val="24"/>
          <w:szCs w:val="24"/>
        </w:rPr>
      </w:pPr>
    </w:p>
    <w:p w:rsidR="00A63D80" w:rsidRPr="008D20E8" w:rsidRDefault="00A63D80" w:rsidP="00A63D80">
      <w:pPr>
        <w:pStyle w:val="af8"/>
        <w:numPr>
          <w:ilvl w:val="0"/>
          <w:numId w:val="38"/>
        </w:numPr>
        <w:shd w:val="clear" w:color="auto" w:fill="FFFFFF"/>
        <w:spacing w:line="360" w:lineRule="auto"/>
        <w:contextualSpacing w:val="0"/>
        <w:jc w:val="both"/>
        <w:rPr>
          <w:vanish/>
          <w:spacing w:val="-1"/>
          <w:sz w:val="24"/>
          <w:szCs w:val="24"/>
        </w:rPr>
      </w:pPr>
    </w:p>
    <w:p w:rsidR="00A63D80" w:rsidRPr="008D20E8" w:rsidRDefault="00A63D80" w:rsidP="00A63D80">
      <w:pPr>
        <w:pStyle w:val="af8"/>
        <w:numPr>
          <w:ilvl w:val="0"/>
          <w:numId w:val="38"/>
        </w:numPr>
        <w:shd w:val="clear" w:color="auto" w:fill="FFFFFF"/>
        <w:spacing w:line="360" w:lineRule="auto"/>
        <w:contextualSpacing w:val="0"/>
        <w:jc w:val="both"/>
        <w:rPr>
          <w:vanish/>
          <w:spacing w:val="-1"/>
          <w:sz w:val="24"/>
          <w:szCs w:val="24"/>
        </w:rPr>
      </w:pPr>
    </w:p>
    <w:p w:rsidR="00A63D80" w:rsidRPr="008D20E8" w:rsidRDefault="00A63D80" w:rsidP="00A63D80">
      <w:pPr>
        <w:pStyle w:val="af8"/>
        <w:numPr>
          <w:ilvl w:val="0"/>
          <w:numId w:val="38"/>
        </w:numPr>
        <w:shd w:val="clear" w:color="auto" w:fill="FFFFFF"/>
        <w:spacing w:line="360" w:lineRule="auto"/>
        <w:contextualSpacing w:val="0"/>
        <w:jc w:val="both"/>
        <w:rPr>
          <w:vanish/>
          <w:spacing w:val="-1"/>
          <w:sz w:val="24"/>
          <w:szCs w:val="24"/>
        </w:rPr>
      </w:pPr>
    </w:p>
    <w:p w:rsidR="00A63D80" w:rsidRPr="008D20E8" w:rsidRDefault="00A63D80" w:rsidP="00A63D80">
      <w:pPr>
        <w:pStyle w:val="af8"/>
        <w:numPr>
          <w:ilvl w:val="0"/>
          <w:numId w:val="38"/>
        </w:numPr>
        <w:shd w:val="clear" w:color="auto" w:fill="FFFFFF"/>
        <w:spacing w:line="360" w:lineRule="auto"/>
        <w:contextualSpacing w:val="0"/>
        <w:jc w:val="both"/>
        <w:rPr>
          <w:vanish/>
          <w:spacing w:val="-1"/>
          <w:sz w:val="24"/>
          <w:szCs w:val="24"/>
        </w:rPr>
      </w:pPr>
    </w:p>
    <w:p w:rsidR="00127BE3" w:rsidRPr="008D20E8" w:rsidRDefault="00127BE3" w:rsidP="00A63D80">
      <w:pPr>
        <w:numPr>
          <w:ilvl w:val="1"/>
          <w:numId w:val="38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 Средний срок службы элементов блочной трансформаторной подстанции должен быть не менее 25 лет.</w:t>
      </w:r>
    </w:p>
    <w:p w:rsidR="00127BE3" w:rsidRPr="008D20E8" w:rsidRDefault="00127BE3" w:rsidP="00A63D80">
      <w:pPr>
        <w:numPr>
          <w:ilvl w:val="1"/>
          <w:numId w:val="38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Средний срок службы элементов блочной трансформаторной подстанции до текущего ремонта должен составлять не менее 5 лет, а до капитального не менее 8 лет. Для комплектующего оборудования средний срок службы элементов трансформаторной подстанции до текущего и капитального ремонтов – в соответствии с ГОСТ и ТУ на это оборудование.</w:t>
      </w:r>
    </w:p>
    <w:p w:rsidR="00FD18EA" w:rsidRPr="008D20E8" w:rsidRDefault="00127BE3" w:rsidP="00A63D80">
      <w:pPr>
        <w:numPr>
          <w:ilvl w:val="1"/>
          <w:numId w:val="38"/>
        </w:numPr>
        <w:shd w:val="clear" w:color="auto" w:fill="FFFFFF"/>
        <w:tabs>
          <w:tab w:val="num" w:pos="993"/>
        </w:tabs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Гарантийный срок не менее 24 месяцев со дня ввода блочной трансформаторной подстанции 35/6 кВ в эксплуатацию.</w:t>
      </w:r>
    </w:p>
    <w:p w:rsidR="00127BE3" w:rsidRPr="008D20E8" w:rsidRDefault="00127BE3" w:rsidP="00A63D80">
      <w:pPr>
        <w:pStyle w:val="10"/>
        <w:numPr>
          <w:ilvl w:val="0"/>
          <w:numId w:val="5"/>
        </w:numPr>
        <w:tabs>
          <w:tab w:val="clear" w:pos="998"/>
        </w:tabs>
        <w:spacing w:before="120" w:after="120"/>
        <w:jc w:val="both"/>
        <w:rPr>
          <w:spacing w:val="-1"/>
          <w:sz w:val="24"/>
          <w:szCs w:val="24"/>
        </w:rPr>
      </w:pPr>
      <w:bookmarkStart w:id="32" w:name="_Toc399337569"/>
      <w:r w:rsidRPr="008D20E8">
        <w:rPr>
          <w:spacing w:val="-1"/>
          <w:sz w:val="24"/>
          <w:szCs w:val="24"/>
        </w:rPr>
        <w:lastRenderedPageBreak/>
        <w:t>Требования к маркировке и упаковке</w:t>
      </w:r>
      <w:bookmarkEnd w:id="32"/>
    </w:p>
    <w:p w:rsidR="00F3305E" w:rsidRPr="008D20E8" w:rsidRDefault="00F3305E" w:rsidP="00F3305E">
      <w:pPr>
        <w:shd w:val="clear" w:color="auto" w:fill="FFFFFF"/>
        <w:spacing w:line="360" w:lineRule="auto"/>
        <w:ind w:left="360"/>
        <w:jc w:val="both"/>
        <w:rPr>
          <w:b/>
          <w:sz w:val="24"/>
          <w:szCs w:val="24"/>
        </w:rPr>
      </w:pPr>
    </w:p>
    <w:p w:rsidR="00A63D80" w:rsidRPr="008D20E8" w:rsidRDefault="00A63D80" w:rsidP="00A63D80">
      <w:pPr>
        <w:pStyle w:val="af8"/>
        <w:numPr>
          <w:ilvl w:val="0"/>
          <w:numId w:val="39"/>
        </w:numPr>
        <w:shd w:val="clear" w:color="auto" w:fill="FFFFFF"/>
        <w:spacing w:line="360" w:lineRule="auto"/>
        <w:contextualSpacing w:val="0"/>
        <w:jc w:val="both"/>
        <w:rPr>
          <w:vanish/>
          <w:spacing w:val="-1"/>
          <w:sz w:val="24"/>
          <w:szCs w:val="24"/>
        </w:rPr>
      </w:pPr>
    </w:p>
    <w:p w:rsidR="00A63D80" w:rsidRPr="008D20E8" w:rsidRDefault="00A63D80" w:rsidP="00A63D80">
      <w:pPr>
        <w:pStyle w:val="af8"/>
        <w:numPr>
          <w:ilvl w:val="0"/>
          <w:numId w:val="39"/>
        </w:numPr>
        <w:shd w:val="clear" w:color="auto" w:fill="FFFFFF"/>
        <w:spacing w:line="360" w:lineRule="auto"/>
        <w:contextualSpacing w:val="0"/>
        <w:jc w:val="both"/>
        <w:rPr>
          <w:vanish/>
          <w:spacing w:val="-1"/>
          <w:sz w:val="24"/>
          <w:szCs w:val="24"/>
        </w:rPr>
      </w:pPr>
    </w:p>
    <w:p w:rsidR="00A63D80" w:rsidRPr="008D20E8" w:rsidRDefault="00A63D80" w:rsidP="00A63D80">
      <w:pPr>
        <w:pStyle w:val="af8"/>
        <w:numPr>
          <w:ilvl w:val="0"/>
          <w:numId w:val="39"/>
        </w:numPr>
        <w:shd w:val="clear" w:color="auto" w:fill="FFFFFF"/>
        <w:spacing w:line="360" w:lineRule="auto"/>
        <w:contextualSpacing w:val="0"/>
        <w:jc w:val="both"/>
        <w:rPr>
          <w:vanish/>
          <w:spacing w:val="-1"/>
          <w:sz w:val="24"/>
          <w:szCs w:val="24"/>
        </w:rPr>
      </w:pPr>
    </w:p>
    <w:p w:rsidR="00A63D80" w:rsidRPr="008D20E8" w:rsidRDefault="00A63D80" w:rsidP="00A63D80">
      <w:pPr>
        <w:pStyle w:val="af8"/>
        <w:numPr>
          <w:ilvl w:val="0"/>
          <w:numId w:val="39"/>
        </w:numPr>
        <w:shd w:val="clear" w:color="auto" w:fill="FFFFFF"/>
        <w:spacing w:line="360" w:lineRule="auto"/>
        <w:contextualSpacing w:val="0"/>
        <w:jc w:val="both"/>
        <w:rPr>
          <w:vanish/>
          <w:spacing w:val="-1"/>
          <w:sz w:val="24"/>
          <w:szCs w:val="24"/>
        </w:rPr>
      </w:pPr>
    </w:p>
    <w:p w:rsidR="00A63D80" w:rsidRPr="008D20E8" w:rsidRDefault="00A63D80" w:rsidP="00A63D80">
      <w:pPr>
        <w:pStyle w:val="af8"/>
        <w:numPr>
          <w:ilvl w:val="0"/>
          <w:numId w:val="39"/>
        </w:numPr>
        <w:shd w:val="clear" w:color="auto" w:fill="FFFFFF"/>
        <w:spacing w:line="360" w:lineRule="auto"/>
        <w:contextualSpacing w:val="0"/>
        <w:jc w:val="both"/>
        <w:rPr>
          <w:vanish/>
          <w:spacing w:val="-1"/>
          <w:sz w:val="24"/>
          <w:szCs w:val="24"/>
        </w:rPr>
      </w:pPr>
    </w:p>
    <w:p w:rsidR="00A63D80" w:rsidRPr="008D20E8" w:rsidRDefault="00A63D80" w:rsidP="00A63D80">
      <w:pPr>
        <w:pStyle w:val="af8"/>
        <w:numPr>
          <w:ilvl w:val="0"/>
          <w:numId w:val="39"/>
        </w:numPr>
        <w:shd w:val="clear" w:color="auto" w:fill="FFFFFF"/>
        <w:spacing w:line="360" w:lineRule="auto"/>
        <w:contextualSpacing w:val="0"/>
        <w:jc w:val="both"/>
        <w:rPr>
          <w:vanish/>
          <w:spacing w:val="-1"/>
          <w:sz w:val="24"/>
          <w:szCs w:val="24"/>
        </w:rPr>
      </w:pPr>
    </w:p>
    <w:p w:rsidR="00127BE3" w:rsidRPr="008D20E8" w:rsidRDefault="00127BE3" w:rsidP="00A63D80">
      <w:pPr>
        <w:numPr>
          <w:ilvl w:val="1"/>
          <w:numId w:val="39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Все надписи на оборудовании должны быть выполнены на русском языке.</w:t>
      </w:r>
    </w:p>
    <w:p w:rsidR="00F3305E" w:rsidRPr="008D20E8" w:rsidRDefault="00127BE3" w:rsidP="00A63D80">
      <w:pPr>
        <w:numPr>
          <w:ilvl w:val="1"/>
          <w:numId w:val="39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Упаковка должна производиться в период приемочного контроля по разрешению отдела технического контроля предприятия – изготовителя</w:t>
      </w:r>
      <w:r w:rsidR="00A63D80" w:rsidRPr="008D20E8">
        <w:rPr>
          <w:spacing w:val="-1"/>
          <w:sz w:val="24"/>
          <w:szCs w:val="24"/>
        </w:rPr>
        <w:t>.</w:t>
      </w:r>
    </w:p>
    <w:p w:rsidR="00F3305E" w:rsidRPr="008D20E8" w:rsidRDefault="00127BE3" w:rsidP="00A63D80">
      <w:pPr>
        <w:pStyle w:val="10"/>
        <w:numPr>
          <w:ilvl w:val="0"/>
          <w:numId w:val="5"/>
        </w:numPr>
        <w:tabs>
          <w:tab w:val="clear" w:pos="998"/>
        </w:tabs>
        <w:spacing w:before="120" w:after="120"/>
        <w:jc w:val="both"/>
        <w:rPr>
          <w:spacing w:val="-1"/>
          <w:sz w:val="24"/>
          <w:szCs w:val="24"/>
        </w:rPr>
      </w:pPr>
      <w:bookmarkStart w:id="33" w:name="_Toc399337570"/>
      <w:r w:rsidRPr="008D20E8">
        <w:rPr>
          <w:spacing w:val="-1"/>
          <w:sz w:val="24"/>
          <w:szCs w:val="24"/>
        </w:rPr>
        <w:lastRenderedPageBreak/>
        <w:t>Требования к транспортировке и хранению</w:t>
      </w:r>
      <w:bookmarkEnd w:id="33"/>
    </w:p>
    <w:p w:rsidR="00F3305E" w:rsidRPr="008D20E8" w:rsidRDefault="00F3305E" w:rsidP="00F3305E">
      <w:pPr>
        <w:shd w:val="clear" w:color="auto" w:fill="FFFFFF"/>
        <w:spacing w:line="360" w:lineRule="auto"/>
        <w:ind w:left="360"/>
        <w:jc w:val="both"/>
        <w:rPr>
          <w:spacing w:val="-1"/>
          <w:sz w:val="24"/>
          <w:szCs w:val="24"/>
        </w:rPr>
      </w:pPr>
    </w:p>
    <w:p w:rsidR="00A63D80" w:rsidRPr="008D20E8" w:rsidRDefault="00A63D80" w:rsidP="00A63D80">
      <w:pPr>
        <w:pStyle w:val="af8"/>
        <w:numPr>
          <w:ilvl w:val="0"/>
          <w:numId w:val="40"/>
        </w:numPr>
        <w:shd w:val="clear" w:color="auto" w:fill="FFFFFF"/>
        <w:spacing w:line="360" w:lineRule="auto"/>
        <w:contextualSpacing w:val="0"/>
        <w:jc w:val="both"/>
        <w:rPr>
          <w:vanish/>
          <w:spacing w:val="-1"/>
          <w:sz w:val="24"/>
          <w:szCs w:val="24"/>
        </w:rPr>
      </w:pPr>
    </w:p>
    <w:p w:rsidR="00A63D80" w:rsidRPr="008D20E8" w:rsidRDefault="00A63D80" w:rsidP="00A63D80">
      <w:pPr>
        <w:pStyle w:val="af8"/>
        <w:numPr>
          <w:ilvl w:val="0"/>
          <w:numId w:val="40"/>
        </w:numPr>
        <w:shd w:val="clear" w:color="auto" w:fill="FFFFFF"/>
        <w:spacing w:line="360" w:lineRule="auto"/>
        <w:contextualSpacing w:val="0"/>
        <w:jc w:val="both"/>
        <w:rPr>
          <w:vanish/>
          <w:spacing w:val="-1"/>
          <w:sz w:val="24"/>
          <w:szCs w:val="24"/>
        </w:rPr>
      </w:pPr>
    </w:p>
    <w:p w:rsidR="00A63D80" w:rsidRPr="008D20E8" w:rsidRDefault="00A63D80" w:rsidP="00A63D80">
      <w:pPr>
        <w:pStyle w:val="af8"/>
        <w:numPr>
          <w:ilvl w:val="0"/>
          <w:numId w:val="40"/>
        </w:numPr>
        <w:shd w:val="clear" w:color="auto" w:fill="FFFFFF"/>
        <w:spacing w:line="360" w:lineRule="auto"/>
        <w:contextualSpacing w:val="0"/>
        <w:jc w:val="both"/>
        <w:rPr>
          <w:vanish/>
          <w:spacing w:val="-1"/>
          <w:sz w:val="24"/>
          <w:szCs w:val="24"/>
        </w:rPr>
      </w:pPr>
    </w:p>
    <w:p w:rsidR="00A63D80" w:rsidRPr="008D20E8" w:rsidRDefault="00A63D80" w:rsidP="00A63D80">
      <w:pPr>
        <w:pStyle w:val="af8"/>
        <w:numPr>
          <w:ilvl w:val="0"/>
          <w:numId w:val="40"/>
        </w:numPr>
        <w:shd w:val="clear" w:color="auto" w:fill="FFFFFF"/>
        <w:spacing w:line="360" w:lineRule="auto"/>
        <w:contextualSpacing w:val="0"/>
        <w:jc w:val="both"/>
        <w:rPr>
          <w:vanish/>
          <w:spacing w:val="-1"/>
          <w:sz w:val="24"/>
          <w:szCs w:val="24"/>
        </w:rPr>
      </w:pPr>
    </w:p>
    <w:p w:rsidR="00A63D80" w:rsidRPr="008D20E8" w:rsidRDefault="00A63D80" w:rsidP="00A63D80">
      <w:pPr>
        <w:pStyle w:val="af8"/>
        <w:numPr>
          <w:ilvl w:val="0"/>
          <w:numId w:val="40"/>
        </w:numPr>
        <w:shd w:val="clear" w:color="auto" w:fill="FFFFFF"/>
        <w:spacing w:line="360" w:lineRule="auto"/>
        <w:contextualSpacing w:val="0"/>
        <w:jc w:val="both"/>
        <w:rPr>
          <w:vanish/>
          <w:spacing w:val="-1"/>
          <w:sz w:val="24"/>
          <w:szCs w:val="24"/>
        </w:rPr>
      </w:pPr>
    </w:p>
    <w:p w:rsidR="00A63D80" w:rsidRPr="008D20E8" w:rsidRDefault="00A63D80" w:rsidP="00A63D80">
      <w:pPr>
        <w:pStyle w:val="af8"/>
        <w:numPr>
          <w:ilvl w:val="0"/>
          <w:numId w:val="40"/>
        </w:numPr>
        <w:shd w:val="clear" w:color="auto" w:fill="FFFFFF"/>
        <w:spacing w:line="360" w:lineRule="auto"/>
        <w:contextualSpacing w:val="0"/>
        <w:jc w:val="both"/>
        <w:rPr>
          <w:vanish/>
          <w:spacing w:val="-1"/>
          <w:sz w:val="24"/>
          <w:szCs w:val="24"/>
        </w:rPr>
      </w:pPr>
    </w:p>
    <w:p w:rsidR="00A63D80" w:rsidRPr="008D20E8" w:rsidRDefault="00A63D80" w:rsidP="00A63D80">
      <w:pPr>
        <w:pStyle w:val="af8"/>
        <w:numPr>
          <w:ilvl w:val="0"/>
          <w:numId w:val="40"/>
        </w:numPr>
        <w:shd w:val="clear" w:color="auto" w:fill="FFFFFF"/>
        <w:spacing w:line="360" w:lineRule="auto"/>
        <w:contextualSpacing w:val="0"/>
        <w:jc w:val="both"/>
        <w:rPr>
          <w:vanish/>
          <w:spacing w:val="-1"/>
          <w:sz w:val="24"/>
          <w:szCs w:val="24"/>
        </w:rPr>
      </w:pPr>
    </w:p>
    <w:p w:rsidR="00127BE3" w:rsidRPr="008D20E8" w:rsidRDefault="00127BE3" w:rsidP="00A63D80">
      <w:pPr>
        <w:numPr>
          <w:ilvl w:val="1"/>
          <w:numId w:val="40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Блочная трансформаторная подстанция должна поставляться в максимальной заводской готовности с проведением контрольной сборки составляющих его блоков.</w:t>
      </w:r>
    </w:p>
    <w:p w:rsidR="00127BE3" w:rsidRPr="008D20E8" w:rsidRDefault="004F7826" w:rsidP="00A63D80">
      <w:pPr>
        <w:numPr>
          <w:ilvl w:val="1"/>
          <w:numId w:val="40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К</w:t>
      </w:r>
      <w:r w:rsidR="00127BE3" w:rsidRPr="008D20E8">
        <w:rPr>
          <w:spacing w:val="-1"/>
          <w:sz w:val="24"/>
          <w:szCs w:val="24"/>
        </w:rPr>
        <w:t>онструкция составных частей должна обеспечивать возможность транспортирования автомобильным и железнодорожным транспортом (по ГОСТ 9238-83). Масса не должна превышать 50 тонн – требование Заказчика.</w:t>
      </w:r>
    </w:p>
    <w:p w:rsidR="00127BE3" w:rsidRPr="008D20E8" w:rsidRDefault="00127BE3" w:rsidP="00A63D80">
      <w:pPr>
        <w:numPr>
          <w:ilvl w:val="1"/>
          <w:numId w:val="40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Оборудование должно быть рассчитано на экстремальные температуры до минус </w:t>
      </w:r>
      <w:r w:rsidR="00594A96">
        <w:rPr>
          <w:spacing w:val="-1"/>
          <w:sz w:val="24"/>
          <w:szCs w:val="24"/>
        </w:rPr>
        <w:t>5</w:t>
      </w:r>
      <w:r w:rsidRPr="008D20E8">
        <w:rPr>
          <w:spacing w:val="-1"/>
          <w:sz w:val="24"/>
          <w:szCs w:val="24"/>
        </w:rPr>
        <w:t>0</w:t>
      </w:r>
      <w:r w:rsidRPr="008D20E8">
        <w:rPr>
          <w:spacing w:val="-1"/>
          <w:sz w:val="24"/>
          <w:szCs w:val="24"/>
        </w:rPr>
        <w:sym w:font="Symbol" w:char="F0B0"/>
      </w:r>
      <w:r w:rsidRPr="008D20E8">
        <w:rPr>
          <w:spacing w:val="-1"/>
          <w:sz w:val="24"/>
          <w:szCs w:val="24"/>
        </w:rPr>
        <w:t>С при транспортировке, а также в ожидании окончательной установки.</w:t>
      </w:r>
    </w:p>
    <w:p w:rsidR="00F3305E" w:rsidRPr="008D20E8" w:rsidRDefault="00127BE3" w:rsidP="00A63D80">
      <w:pPr>
        <w:numPr>
          <w:ilvl w:val="1"/>
          <w:numId w:val="40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Электрооборудование должно быть упаковано таким образом, чтобы обеспечить безопасную транспортировку и хранение на объекте до начала монтажа и в соответствии с их паспортными требованиями.</w:t>
      </w:r>
    </w:p>
    <w:p w:rsidR="00127BE3" w:rsidRPr="008D20E8" w:rsidRDefault="00127BE3" w:rsidP="00A63D80">
      <w:pPr>
        <w:pStyle w:val="10"/>
        <w:numPr>
          <w:ilvl w:val="0"/>
          <w:numId w:val="5"/>
        </w:numPr>
        <w:tabs>
          <w:tab w:val="clear" w:pos="998"/>
        </w:tabs>
        <w:spacing w:before="120" w:after="120"/>
        <w:jc w:val="both"/>
        <w:rPr>
          <w:spacing w:val="-1"/>
          <w:sz w:val="24"/>
          <w:szCs w:val="24"/>
        </w:rPr>
      </w:pPr>
      <w:bookmarkStart w:id="34" w:name="_Toc399337571"/>
      <w:r w:rsidRPr="008D20E8">
        <w:rPr>
          <w:spacing w:val="-1"/>
          <w:sz w:val="24"/>
          <w:szCs w:val="24"/>
        </w:rPr>
        <w:lastRenderedPageBreak/>
        <w:t>Требования к поставке оборудования</w:t>
      </w:r>
      <w:bookmarkEnd w:id="34"/>
    </w:p>
    <w:p w:rsidR="00F3305E" w:rsidRPr="008D20E8" w:rsidRDefault="00F3305E" w:rsidP="00F3305E">
      <w:pPr>
        <w:shd w:val="clear" w:color="auto" w:fill="FFFFFF"/>
        <w:spacing w:line="360" w:lineRule="auto"/>
        <w:ind w:left="360"/>
        <w:jc w:val="both"/>
        <w:rPr>
          <w:b/>
          <w:spacing w:val="-1"/>
          <w:sz w:val="24"/>
          <w:szCs w:val="24"/>
        </w:rPr>
      </w:pPr>
    </w:p>
    <w:p w:rsidR="00A63D80" w:rsidRPr="008D20E8" w:rsidRDefault="00A63D80" w:rsidP="00A63D80">
      <w:pPr>
        <w:pStyle w:val="af8"/>
        <w:numPr>
          <w:ilvl w:val="0"/>
          <w:numId w:val="41"/>
        </w:numPr>
        <w:shd w:val="clear" w:color="auto" w:fill="FFFFFF"/>
        <w:spacing w:line="360" w:lineRule="auto"/>
        <w:contextualSpacing w:val="0"/>
        <w:jc w:val="both"/>
        <w:rPr>
          <w:vanish/>
          <w:spacing w:val="-1"/>
          <w:sz w:val="24"/>
          <w:szCs w:val="24"/>
        </w:rPr>
      </w:pPr>
    </w:p>
    <w:p w:rsidR="00A63D80" w:rsidRPr="008D20E8" w:rsidRDefault="00A63D80" w:rsidP="00A63D80">
      <w:pPr>
        <w:pStyle w:val="af8"/>
        <w:numPr>
          <w:ilvl w:val="0"/>
          <w:numId w:val="41"/>
        </w:numPr>
        <w:shd w:val="clear" w:color="auto" w:fill="FFFFFF"/>
        <w:spacing w:line="360" w:lineRule="auto"/>
        <w:contextualSpacing w:val="0"/>
        <w:jc w:val="both"/>
        <w:rPr>
          <w:vanish/>
          <w:spacing w:val="-1"/>
          <w:sz w:val="24"/>
          <w:szCs w:val="24"/>
        </w:rPr>
      </w:pPr>
    </w:p>
    <w:p w:rsidR="00A63D80" w:rsidRPr="008D20E8" w:rsidRDefault="00A63D80" w:rsidP="00A63D80">
      <w:pPr>
        <w:pStyle w:val="af8"/>
        <w:numPr>
          <w:ilvl w:val="0"/>
          <w:numId w:val="41"/>
        </w:numPr>
        <w:shd w:val="clear" w:color="auto" w:fill="FFFFFF"/>
        <w:spacing w:line="360" w:lineRule="auto"/>
        <w:contextualSpacing w:val="0"/>
        <w:jc w:val="both"/>
        <w:rPr>
          <w:vanish/>
          <w:spacing w:val="-1"/>
          <w:sz w:val="24"/>
          <w:szCs w:val="24"/>
        </w:rPr>
      </w:pPr>
    </w:p>
    <w:p w:rsidR="00A63D80" w:rsidRPr="008D20E8" w:rsidRDefault="00A63D80" w:rsidP="00A63D80">
      <w:pPr>
        <w:pStyle w:val="af8"/>
        <w:numPr>
          <w:ilvl w:val="0"/>
          <w:numId w:val="41"/>
        </w:numPr>
        <w:shd w:val="clear" w:color="auto" w:fill="FFFFFF"/>
        <w:spacing w:line="360" w:lineRule="auto"/>
        <w:contextualSpacing w:val="0"/>
        <w:jc w:val="both"/>
        <w:rPr>
          <w:vanish/>
          <w:spacing w:val="-1"/>
          <w:sz w:val="24"/>
          <w:szCs w:val="24"/>
        </w:rPr>
      </w:pPr>
    </w:p>
    <w:p w:rsidR="00A63D80" w:rsidRPr="008D20E8" w:rsidRDefault="00A63D80" w:rsidP="00A63D80">
      <w:pPr>
        <w:pStyle w:val="af8"/>
        <w:numPr>
          <w:ilvl w:val="0"/>
          <w:numId w:val="41"/>
        </w:numPr>
        <w:shd w:val="clear" w:color="auto" w:fill="FFFFFF"/>
        <w:spacing w:line="360" w:lineRule="auto"/>
        <w:contextualSpacing w:val="0"/>
        <w:jc w:val="both"/>
        <w:rPr>
          <w:vanish/>
          <w:spacing w:val="-1"/>
          <w:sz w:val="24"/>
          <w:szCs w:val="24"/>
        </w:rPr>
      </w:pPr>
    </w:p>
    <w:p w:rsidR="00A63D80" w:rsidRPr="008D20E8" w:rsidRDefault="00A63D80" w:rsidP="00A63D80">
      <w:pPr>
        <w:pStyle w:val="af8"/>
        <w:numPr>
          <w:ilvl w:val="0"/>
          <w:numId w:val="41"/>
        </w:numPr>
        <w:shd w:val="clear" w:color="auto" w:fill="FFFFFF"/>
        <w:spacing w:line="360" w:lineRule="auto"/>
        <w:contextualSpacing w:val="0"/>
        <w:jc w:val="both"/>
        <w:rPr>
          <w:vanish/>
          <w:spacing w:val="-1"/>
          <w:sz w:val="24"/>
          <w:szCs w:val="24"/>
        </w:rPr>
      </w:pPr>
    </w:p>
    <w:p w:rsidR="00A63D80" w:rsidRPr="008D20E8" w:rsidRDefault="00A63D80" w:rsidP="00A63D80">
      <w:pPr>
        <w:pStyle w:val="af8"/>
        <w:numPr>
          <w:ilvl w:val="0"/>
          <w:numId w:val="41"/>
        </w:numPr>
        <w:shd w:val="clear" w:color="auto" w:fill="FFFFFF"/>
        <w:spacing w:line="360" w:lineRule="auto"/>
        <w:contextualSpacing w:val="0"/>
        <w:jc w:val="both"/>
        <w:rPr>
          <w:vanish/>
          <w:spacing w:val="-1"/>
          <w:sz w:val="24"/>
          <w:szCs w:val="24"/>
        </w:rPr>
      </w:pPr>
    </w:p>
    <w:p w:rsidR="00A63D80" w:rsidRPr="008D20E8" w:rsidRDefault="00A63D80" w:rsidP="00A63D80">
      <w:pPr>
        <w:pStyle w:val="af8"/>
        <w:numPr>
          <w:ilvl w:val="0"/>
          <w:numId w:val="41"/>
        </w:numPr>
        <w:shd w:val="clear" w:color="auto" w:fill="FFFFFF"/>
        <w:spacing w:line="360" w:lineRule="auto"/>
        <w:contextualSpacing w:val="0"/>
        <w:jc w:val="both"/>
        <w:rPr>
          <w:vanish/>
          <w:spacing w:val="-1"/>
          <w:sz w:val="24"/>
          <w:szCs w:val="24"/>
        </w:rPr>
      </w:pPr>
    </w:p>
    <w:p w:rsidR="00127BE3" w:rsidRPr="008D20E8" w:rsidRDefault="00127BE3" w:rsidP="00A63D80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Блочную трансформаторную подстанцию </w:t>
      </w:r>
      <w:r w:rsidR="00F3305E" w:rsidRPr="008D20E8">
        <w:rPr>
          <w:spacing w:val="-1"/>
          <w:sz w:val="24"/>
          <w:szCs w:val="24"/>
        </w:rPr>
        <w:t xml:space="preserve"> ПС </w:t>
      </w:r>
      <w:r w:rsidRPr="008D20E8">
        <w:rPr>
          <w:spacing w:val="-1"/>
          <w:sz w:val="24"/>
          <w:szCs w:val="24"/>
        </w:rPr>
        <w:t>35/6 кВ разрабатывает и поставляет Заказчику организация, выигравшая тендерные торги на разработку, изготовление и поставку.</w:t>
      </w:r>
    </w:p>
    <w:p w:rsidR="00127BE3" w:rsidRPr="008D20E8" w:rsidRDefault="00127BE3" w:rsidP="00A63D80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Поставляемые оборудование, материалы, автоматизация и механизация процесса производства должны соответствовать требованиям мировой практики, существующим на период разработки проектной документации. При разработке документации необходимо применение как Российских, так и международных стандартов. Должны выполняться требования стандартов, имеющих более высокие требования.</w:t>
      </w:r>
    </w:p>
    <w:p w:rsidR="00127BE3" w:rsidRPr="008D20E8" w:rsidRDefault="00127BE3" w:rsidP="00A63D80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Поставка осуществляется с полным комплектом паспортной документации на блок-бокс и все оборудование. Документация должна быть на русском языке. </w:t>
      </w:r>
    </w:p>
    <w:p w:rsidR="00127BE3" w:rsidRPr="008D20E8" w:rsidRDefault="00127BE3" w:rsidP="00A63D80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Поставщик первоочерёдно передаёт Заказчику конструкторскую документацию, необходимую для привязки блочной трансформаторной подстанции и разработки фундаментов до поставки оборудования.</w:t>
      </w:r>
    </w:p>
    <w:p w:rsidR="00127BE3" w:rsidRPr="008D20E8" w:rsidRDefault="00127BE3" w:rsidP="00A63D80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Поставщик должен предоставить комплект эксплуатационной и сопроводительной документации, ведомость ЗИП и эксплуатационную документацию на комплектующее оборудование.</w:t>
      </w:r>
    </w:p>
    <w:p w:rsidR="00127BE3" w:rsidRPr="008D20E8" w:rsidRDefault="00127BE3" w:rsidP="00A63D80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Технические услуги Поставщика включают в себя:</w:t>
      </w:r>
    </w:p>
    <w:p w:rsidR="00127BE3" w:rsidRPr="008D20E8" w:rsidRDefault="00127BE3" w:rsidP="002528A4">
      <w:pPr>
        <w:numPr>
          <w:ilvl w:val="0"/>
          <w:numId w:val="33"/>
        </w:numPr>
        <w:shd w:val="clear" w:color="auto" w:fill="FFFFFF"/>
        <w:spacing w:line="360" w:lineRule="auto"/>
        <w:ind w:left="851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проектирование;</w:t>
      </w:r>
    </w:p>
    <w:p w:rsidR="00127BE3" w:rsidRPr="008D20E8" w:rsidRDefault="00127BE3" w:rsidP="002528A4">
      <w:pPr>
        <w:numPr>
          <w:ilvl w:val="0"/>
          <w:numId w:val="33"/>
        </w:numPr>
        <w:shd w:val="clear" w:color="auto" w:fill="FFFFFF"/>
        <w:spacing w:line="360" w:lineRule="auto"/>
        <w:ind w:left="851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изготовление и поставку оборудования;</w:t>
      </w:r>
    </w:p>
    <w:p w:rsidR="00127BE3" w:rsidRPr="008D20E8" w:rsidRDefault="00127BE3" w:rsidP="002528A4">
      <w:pPr>
        <w:numPr>
          <w:ilvl w:val="0"/>
          <w:numId w:val="33"/>
        </w:numPr>
        <w:shd w:val="clear" w:color="auto" w:fill="FFFFFF"/>
        <w:spacing w:line="360" w:lineRule="auto"/>
        <w:ind w:left="851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шеф-монтаж;</w:t>
      </w:r>
    </w:p>
    <w:p w:rsidR="00127BE3" w:rsidRPr="008D20E8" w:rsidRDefault="00127BE3" w:rsidP="002528A4">
      <w:pPr>
        <w:numPr>
          <w:ilvl w:val="0"/>
          <w:numId w:val="33"/>
        </w:numPr>
        <w:shd w:val="clear" w:color="auto" w:fill="FFFFFF"/>
        <w:spacing w:line="360" w:lineRule="auto"/>
        <w:ind w:left="851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 xml:space="preserve">пуско-наладочные работы; </w:t>
      </w:r>
    </w:p>
    <w:p w:rsidR="00127BE3" w:rsidRPr="008D20E8" w:rsidRDefault="00127BE3" w:rsidP="002528A4">
      <w:pPr>
        <w:numPr>
          <w:ilvl w:val="0"/>
          <w:numId w:val="33"/>
        </w:numPr>
        <w:shd w:val="clear" w:color="auto" w:fill="FFFFFF"/>
        <w:spacing w:line="360" w:lineRule="auto"/>
        <w:ind w:left="851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гарантийное обслуживание в течение 24 месяцев с даты ввода в эксплуатацию.</w:t>
      </w:r>
    </w:p>
    <w:p w:rsidR="00127BE3" w:rsidRPr="008D20E8" w:rsidRDefault="00127BE3" w:rsidP="00F3305E">
      <w:pPr>
        <w:shd w:val="clear" w:color="auto" w:fill="FFFFFF"/>
        <w:spacing w:line="360" w:lineRule="auto"/>
        <w:ind w:left="360"/>
        <w:jc w:val="both"/>
        <w:rPr>
          <w:spacing w:val="-1"/>
          <w:sz w:val="24"/>
          <w:szCs w:val="24"/>
        </w:rPr>
      </w:pPr>
    </w:p>
    <w:bookmarkEnd w:id="2"/>
    <w:bookmarkEnd w:id="3"/>
    <w:bookmarkEnd w:id="4"/>
    <w:bookmarkEnd w:id="5"/>
    <w:bookmarkEnd w:id="13"/>
    <w:bookmarkEnd w:id="14"/>
    <w:bookmarkEnd w:id="25"/>
    <w:p w:rsidR="00F87C7D" w:rsidRPr="008D20E8" w:rsidRDefault="00F87C7D" w:rsidP="00F3305E">
      <w:pPr>
        <w:shd w:val="clear" w:color="auto" w:fill="FFFFFF"/>
        <w:tabs>
          <w:tab w:val="num" w:pos="993"/>
        </w:tabs>
        <w:spacing w:line="360" w:lineRule="auto"/>
        <w:ind w:left="720"/>
        <w:jc w:val="both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Приложения</w:t>
      </w:r>
      <w:r w:rsidR="001C7052" w:rsidRPr="008D20E8">
        <w:rPr>
          <w:spacing w:val="-1"/>
          <w:sz w:val="24"/>
          <w:szCs w:val="24"/>
        </w:rPr>
        <w:t>:</w:t>
      </w:r>
    </w:p>
    <w:p w:rsidR="00F87C7D" w:rsidRPr="008D20E8" w:rsidRDefault="00F87C7D" w:rsidP="007706EE">
      <w:pPr>
        <w:spacing w:line="360" w:lineRule="auto"/>
        <w:ind w:left="644"/>
        <w:rPr>
          <w:spacing w:val="-1"/>
          <w:sz w:val="24"/>
          <w:szCs w:val="24"/>
        </w:rPr>
      </w:pPr>
    </w:p>
    <w:p w:rsidR="007706EE" w:rsidRPr="008D20E8" w:rsidRDefault="001160CC" w:rsidP="0051350D">
      <w:pPr>
        <w:numPr>
          <w:ilvl w:val="0"/>
          <w:numId w:val="19"/>
        </w:numPr>
        <w:spacing w:line="360" w:lineRule="auto"/>
        <w:rPr>
          <w:spacing w:val="-1"/>
          <w:sz w:val="24"/>
          <w:szCs w:val="24"/>
        </w:rPr>
      </w:pPr>
      <w:r w:rsidRPr="008D20E8">
        <w:rPr>
          <w:spacing w:val="-1"/>
          <w:sz w:val="24"/>
          <w:szCs w:val="24"/>
        </w:rPr>
        <w:t>Приложение 1. Схема  ПС 35/6 кВ.</w:t>
      </w:r>
    </w:p>
    <w:p w:rsidR="007706EE" w:rsidRDefault="007706EE" w:rsidP="0051350D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8D20E8">
        <w:rPr>
          <w:color w:val="000000"/>
          <w:sz w:val="24"/>
          <w:szCs w:val="24"/>
        </w:rPr>
        <w:t xml:space="preserve">Приложение 2. </w:t>
      </w:r>
      <w:r w:rsidR="001160CC" w:rsidRPr="008D20E8">
        <w:rPr>
          <w:color w:val="000000"/>
          <w:sz w:val="24"/>
          <w:szCs w:val="24"/>
        </w:rPr>
        <w:t>План ПС 35/6 кВ.</w:t>
      </w:r>
    </w:p>
    <w:p w:rsidR="00F85EB6" w:rsidRDefault="00F85EB6" w:rsidP="00F85EB6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3</w:t>
      </w:r>
      <w:r w:rsidR="00FD1920">
        <w:rPr>
          <w:color w:val="000000"/>
          <w:sz w:val="24"/>
          <w:szCs w:val="24"/>
        </w:rPr>
        <w:t xml:space="preserve">. </w:t>
      </w:r>
      <w:r w:rsidRPr="00F85EB6">
        <w:rPr>
          <w:color w:val="000000"/>
          <w:sz w:val="24"/>
          <w:szCs w:val="24"/>
        </w:rPr>
        <w:t>Опросный лист на трансформаторы Т1, Т2</w:t>
      </w:r>
    </w:p>
    <w:p w:rsidR="00355DF9" w:rsidRPr="008D20E8" w:rsidRDefault="00355DF9" w:rsidP="00F85EB6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4. Технические условия № ТУ-47/16 на организацию сети связи</w:t>
      </w:r>
    </w:p>
    <w:p w:rsidR="00F87C7D" w:rsidRPr="008D20E8" w:rsidRDefault="00F87C7D" w:rsidP="007706EE">
      <w:pPr>
        <w:spacing w:line="360" w:lineRule="auto"/>
        <w:ind w:left="644"/>
        <w:rPr>
          <w:spacing w:val="-1"/>
          <w:sz w:val="24"/>
          <w:szCs w:val="24"/>
          <w:highlight w:val="yellow"/>
        </w:rPr>
      </w:pPr>
    </w:p>
    <w:p w:rsidR="00F87C7D" w:rsidRPr="008D20E8" w:rsidRDefault="00F87C7D" w:rsidP="007706EE">
      <w:pPr>
        <w:spacing w:line="360" w:lineRule="auto"/>
        <w:ind w:left="644"/>
        <w:rPr>
          <w:color w:val="FF0000"/>
          <w:spacing w:val="-1"/>
          <w:sz w:val="24"/>
          <w:szCs w:val="24"/>
        </w:rPr>
      </w:pPr>
    </w:p>
    <w:p w:rsidR="007876AF" w:rsidRPr="008D20E8" w:rsidRDefault="007876AF" w:rsidP="007706EE">
      <w:pPr>
        <w:spacing w:line="360" w:lineRule="auto"/>
        <w:ind w:left="644"/>
        <w:rPr>
          <w:b/>
          <w:sz w:val="24"/>
          <w:szCs w:val="24"/>
        </w:rPr>
      </w:pPr>
      <w:r w:rsidRPr="008D20E8">
        <w:rPr>
          <w:color w:val="FF0000"/>
          <w:spacing w:val="-1"/>
          <w:sz w:val="24"/>
          <w:szCs w:val="24"/>
        </w:rPr>
        <w:br w:type="page"/>
      </w:r>
      <w:r w:rsidRPr="008D20E8">
        <w:rPr>
          <w:b/>
          <w:sz w:val="24"/>
          <w:szCs w:val="24"/>
        </w:rPr>
        <w:lastRenderedPageBreak/>
        <w:t>Представители ООО «НИПИ нефти и газа УГТУ»:</w:t>
      </w:r>
    </w:p>
    <w:p w:rsidR="007876AF" w:rsidRPr="008D20E8" w:rsidRDefault="007876AF" w:rsidP="007876AF">
      <w:pPr>
        <w:spacing w:line="216" w:lineRule="auto"/>
        <w:rPr>
          <w:b/>
          <w:sz w:val="24"/>
          <w:szCs w:val="24"/>
        </w:rPr>
      </w:pPr>
    </w:p>
    <w:tbl>
      <w:tblPr>
        <w:tblW w:w="9921" w:type="dxa"/>
        <w:tblInd w:w="170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34"/>
        <w:gridCol w:w="3661"/>
        <w:gridCol w:w="2626"/>
      </w:tblGrid>
      <w:tr w:rsidR="00842909" w:rsidRPr="008D20E8" w:rsidTr="00FE664F">
        <w:trPr>
          <w:trHeight w:val="262"/>
        </w:trPr>
        <w:tc>
          <w:tcPr>
            <w:tcW w:w="36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76AF" w:rsidRPr="008D20E8" w:rsidRDefault="000950B3" w:rsidP="00FE664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D20E8">
              <w:rPr>
                <w:sz w:val="24"/>
                <w:szCs w:val="24"/>
              </w:rPr>
              <w:t>Начальник ЭОАиС</w:t>
            </w: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76AF" w:rsidRPr="008D20E8" w:rsidRDefault="007876AF" w:rsidP="00FE664F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76AF" w:rsidRPr="008D20E8" w:rsidRDefault="007876AF" w:rsidP="00FE664F">
            <w:pPr>
              <w:spacing w:line="216" w:lineRule="auto"/>
              <w:rPr>
                <w:sz w:val="24"/>
                <w:szCs w:val="24"/>
              </w:rPr>
            </w:pPr>
            <w:r w:rsidRPr="008D20E8">
              <w:rPr>
                <w:sz w:val="24"/>
                <w:szCs w:val="24"/>
              </w:rPr>
              <w:t>В.С. Попков</w:t>
            </w:r>
          </w:p>
        </w:tc>
      </w:tr>
      <w:tr w:rsidR="00842909" w:rsidRPr="008D20E8" w:rsidTr="00FE664F">
        <w:trPr>
          <w:trHeight w:val="54"/>
        </w:trPr>
        <w:tc>
          <w:tcPr>
            <w:tcW w:w="363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76AF" w:rsidRPr="008D20E8" w:rsidRDefault="007876AF" w:rsidP="00FE664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D20E8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366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76AF" w:rsidRPr="008D20E8" w:rsidRDefault="007876AF" w:rsidP="00FE664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D20E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76AF" w:rsidRPr="008D20E8" w:rsidRDefault="007876AF" w:rsidP="00FE664F">
            <w:pPr>
              <w:spacing w:line="216" w:lineRule="auto"/>
              <w:ind w:firstLine="539"/>
              <w:rPr>
                <w:sz w:val="24"/>
                <w:szCs w:val="24"/>
              </w:rPr>
            </w:pPr>
            <w:r w:rsidRPr="008D20E8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842909" w:rsidRPr="008D20E8" w:rsidTr="00FE664F">
        <w:trPr>
          <w:trHeight w:val="227"/>
        </w:trPr>
        <w:tc>
          <w:tcPr>
            <w:tcW w:w="36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76AF" w:rsidRPr="008D20E8" w:rsidRDefault="007876AF" w:rsidP="00FE664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D20E8">
              <w:rPr>
                <w:sz w:val="24"/>
                <w:szCs w:val="24"/>
              </w:rPr>
              <w:t>Гл. специалист гр. КИПиС</w:t>
            </w: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76AF" w:rsidRPr="008D20E8" w:rsidRDefault="007876AF" w:rsidP="00FE664F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76AF" w:rsidRPr="008D20E8" w:rsidRDefault="007876AF" w:rsidP="00FE664F">
            <w:pPr>
              <w:spacing w:line="216" w:lineRule="auto"/>
              <w:rPr>
                <w:sz w:val="24"/>
                <w:szCs w:val="24"/>
              </w:rPr>
            </w:pPr>
            <w:r w:rsidRPr="008D20E8">
              <w:rPr>
                <w:sz w:val="24"/>
                <w:szCs w:val="24"/>
              </w:rPr>
              <w:t xml:space="preserve">Е.А. Конанов </w:t>
            </w:r>
          </w:p>
        </w:tc>
      </w:tr>
      <w:tr w:rsidR="00842909" w:rsidRPr="008D20E8" w:rsidTr="00FE664F">
        <w:trPr>
          <w:trHeight w:val="227"/>
        </w:trPr>
        <w:tc>
          <w:tcPr>
            <w:tcW w:w="363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76AF" w:rsidRPr="008D20E8" w:rsidRDefault="007876AF" w:rsidP="00FE664F">
            <w:pPr>
              <w:spacing w:line="216" w:lineRule="auto"/>
              <w:jc w:val="center"/>
              <w:rPr>
                <w:sz w:val="24"/>
                <w:szCs w:val="24"/>
                <w:vertAlign w:val="superscript"/>
              </w:rPr>
            </w:pPr>
            <w:r w:rsidRPr="008D20E8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366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76AF" w:rsidRPr="008D20E8" w:rsidRDefault="007876AF" w:rsidP="00FE664F">
            <w:pPr>
              <w:spacing w:line="216" w:lineRule="auto"/>
              <w:jc w:val="center"/>
              <w:rPr>
                <w:sz w:val="24"/>
                <w:szCs w:val="24"/>
                <w:vertAlign w:val="superscript"/>
              </w:rPr>
            </w:pPr>
            <w:r w:rsidRPr="008D20E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76AF" w:rsidRPr="008D20E8" w:rsidRDefault="007876AF" w:rsidP="00FE664F">
            <w:pPr>
              <w:spacing w:line="216" w:lineRule="auto"/>
              <w:ind w:firstLine="539"/>
              <w:rPr>
                <w:sz w:val="24"/>
                <w:szCs w:val="24"/>
                <w:vertAlign w:val="superscript"/>
              </w:rPr>
            </w:pPr>
            <w:r w:rsidRPr="008D20E8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842909" w:rsidRPr="008D20E8" w:rsidTr="00FE664F">
        <w:trPr>
          <w:trHeight w:val="227"/>
        </w:trPr>
        <w:tc>
          <w:tcPr>
            <w:tcW w:w="36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76AF" w:rsidRPr="008D20E8" w:rsidRDefault="00605208" w:rsidP="0060520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D20E8">
              <w:rPr>
                <w:sz w:val="24"/>
                <w:szCs w:val="24"/>
              </w:rPr>
              <w:t>Гл. специалист гр. ВиК</w:t>
            </w: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76AF" w:rsidRPr="008D20E8" w:rsidRDefault="007876AF" w:rsidP="00FE664F">
            <w:pPr>
              <w:spacing w:line="216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76AF" w:rsidRPr="008D20E8" w:rsidRDefault="007876AF" w:rsidP="00FE664F">
            <w:pPr>
              <w:spacing w:line="216" w:lineRule="auto"/>
              <w:rPr>
                <w:sz w:val="24"/>
                <w:szCs w:val="24"/>
              </w:rPr>
            </w:pPr>
            <w:r w:rsidRPr="008D20E8">
              <w:rPr>
                <w:sz w:val="24"/>
                <w:szCs w:val="24"/>
              </w:rPr>
              <w:t>В.И. Сандрыгайло</w:t>
            </w:r>
          </w:p>
        </w:tc>
      </w:tr>
      <w:tr w:rsidR="00842909" w:rsidRPr="008D20E8" w:rsidTr="00FE664F">
        <w:trPr>
          <w:trHeight w:val="227"/>
        </w:trPr>
        <w:tc>
          <w:tcPr>
            <w:tcW w:w="363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76AF" w:rsidRPr="008D20E8" w:rsidRDefault="007876AF" w:rsidP="00FE664F">
            <w:pPr>
              <w:spacing w:line="216" w:lineRule="auto"/>
              <w:jc w:val="center"/>
              <w:rPr>
                <w:sz w:val="24"/>
                <w:szCs w:val="24"/>
                <w:vertAlign w:val="superscript"/>
              </w:rPr>
            </w:pPr>
            <w:r w:rsidRPr="008D20E8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366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76AF" w:rsidRPr="008D20E8" w:rsidRDefault="007876AF" w:rsidP="00FE664F">
            <w:pPr>
              <w:spacing w:line="216" w:lineRule="auto"/>
              <w:jc w:val="center"/>
              <w:rPr>
                <w:sz w:val="24"/>
                <w:szCs w:val="24"/>
                <w:vertAlign w:val="superscript"/>
              </w:rPr>
            </w:pPr>
            <w:r w:rsidRPr="008D20E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76AF" w:rsidRPr="008D20E8" w:rsidRDefault="007876AF" w:rsidP="00FE664F">
            <w:pPr>
              <w:spacing w:line="216" w:lineRule="auto"/>
              <w:ind w:firstLine="539"/>
              <w:rPr>
                <w:sz w:val="24"/>
                <w:szCs w:val="24"/>
                <w:vertAlign w:val="superscript"/>
              </w:rPr>
            </w:pPr>
            <w:r w:rsidRPr="008D20E8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842909" w:rsidRPr="008D20E8" w:rsidTr="00FE664F">
        <w:trPr>
          <w:trHeight w:val="227"/>
        </w:trPr>
        <w:tc>
          <w:tcPr>
            <w:tcW w:w="36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76AF" w:rsidRPr="008D20E8" w:rsidRDefault="007876AF" w:rsidP="00FE664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D20E8">
              <w:rPr>
                <w:sz w:val="24"/>
                <w:szCs w:val="24"/>
              </w:rPr>
              <w:t>Главный инженер проекта</w:t>
            </w: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76AF" w:rsidRPr="008D20E8" w:rsidRDefault="007876AF" w:rsidP="00FE664F">
            <w:pPr>
              <w:spacing w:line="216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76AF" w:rsidRPr="008D20E8" w:rsidRDefault="001160CC" w:rsidP="001160CC">
            <w:pPr>
              <w:spacing w:line="216" w:lineRule="auto"/>
              <w:rPr>
                <w:sz w:val="24"/>
                <w:szCs w:val="24"/>
              </w:rPr>
            </w:pPr>
            <w:r w:rsidRPr="008D20E8">
              <w:rPr>
                <w:sz w:val="24"/>
                <w:szCs w:val="24"/>
              </w:rPr>
              <w:t xml:space="preserve">А. М. </w:t>
            </w:r>
            <w:r w:rsidR="00F3305E" w:rsidRPr="008D20E8">
              <w:rPr>
                <w:sz w:val="24"/>
                <w:szCs w:val="24"/>
              </w:rPr>
              <w:t xml:space="preserve">Кузьминов </w:t>
            </w:r>
          </w:p>
        </w:tc>
      </w:tr>
      <w:tr w:rsidR="007876AF" w:rsidRPr="008D20E8" w:rsidTr="00FE664F">
        <w:trPr>
          <w:trHeight w:val="227"/>
        </w:trPr>
        <w:tc>
          <w:tcPr>
            <w:tcW w:w="363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76AF" w:rsidRPr="008D20E8" w:rsidRDefault="007876AF" w:rsidP="00FE664F">
            <w:pPr>
              <w:spacing w:line="216" w:lineRule="auto"/>
              <w:jc w:val="center"/>
              <w:rPr>
                <w:sz w:val="24"/>
                <w:szCs w:val="24"/>
                <w:vertAlign w:val="superscript"/>
              </w:rPr>
            </w:pPr>
            <w:r w:rsidRPr="008D20E8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366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76AF" w:rsidRPr="008D20E8" w:rsidRDefault="007876AF" w:rsidP="00FE664F">
            <w:pPr>
              <w:spacing w:line="216" w:lineRule="auto"/>
              <w:jc w:val="center"/>
              <w:rPr>
                <w:sz w:val="24"/>
                <w:szCs w:val="24"/>
                <w:vertAlign w:val="superscript"/>
              </w:rPr>
            </w:pPr>
            <w:r w:rsidRPr="008D20E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76AF" w:rsidRPr="008D20E8" w:rsidRDefault="007876AF" w:rsidP="00FE664F">
            <w:pPr>
              <w:spacing w:line="216" w:lineRule="auto"/>
              <w:ind w:firstLine="539"/>
              <w:rPr>
                <w:sz w:val="24"/>
                <w:szCs w:val="24"/>
                <w:vertAlign w:val="superscript"/>
              </w:rPr>
            </w:pPr>
            <w:r w:rsidRPr="008D20E8">
              <w:rPr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7876AF" w:rsidRPr="008D20E8" w:rsidRDefault="007876AF" w:rsidP="007876AF">
      <w:pPr>
        <w:spacing w:line="216" w:lineRule="auto"/>
        <w:ind w:left="284"/>
        <w:rPr>
          <w:b/>
          <w:sz w:val="24"/>
          <w:szCs w:val="24"/>
        </w:rPr>
      </w:pPr>
    </w:p>
    <w:p w:rsidR="007876AF" w:rsidRPr="008D20E8" w:rsidRDefault="007876AF" w:rsidP="007876AF">
      <w:pPr>
        <w:spacing w:line="216" w:lineRule="auto"/>
        <w:ind w:left="284"/>
        <w:rPr>
          <w:b/>
          <w:sz w:val="24"/>
          <w:szCs w:val="24"/>
        </w:rPr>
      </w:pPr>
      <w:r w:rsidRPr="008D20E8">
        <w:rPr>
          <w:b/>
          <w:sz w:val="24"/>
          <w:szCs w:val="24"/>
        </w:rPr>
        <w:t xml:space="preserve">Представители </w:t>
      </w:r>
      <w:r w:rsidR="00FC6DE6" w:rsidRPr="008D20E8">
        <w:rPr>
          <w:b/>
          <w:sz w:val="24"/>
          <w:szCs w:val="24"/>
        </w:rPr>
        <w:t>ООО «ЛУКОЙЛ-Коми»</w:t>
      </w:r>
      <w:r w:rsidR="00DF2C0F" w:rsidRPr="008D20E8">
        <w:rPr>
          <w:b/>
          <w:sz w:val="24"/>
          <w:szCs w:val="24"/>
        </w:rPr>
        <w:t xml:space="preserve"> </w:t>
      </w:r>
    </w:p>
    <w:p w:rsidR="007876AF" w:rsidRPr="008D20E8" w:rsidRDefault="007876AF" w:rsidP="007876AF">
      <w:pPr>
        <w:spacing w:line="216" w:lineRule="auto"/>
        <w:ind w:left="284"/>
        <w:rPr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44"/>
        <w:gridCol w:w="2937"/>
        <w:gridCol w:w="2863"/>
      </w:tblGrid>
      <w:tr w:rsidR="00842909" w:rsidRPr="008D20E8" w:rsidTr="00FE664F">
        <w:trPr>
          <w:jc w:val="center"/>
        </w:trPr>
        <w:tc>
          <w:tcPr>
            <w:tcW w:w="3844" w:type="dxa"/>
            <w:tcBorders>
              <w:bottom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42909" w:rsidRPr="008D20E8" w:rsidTr="00FE664F">
        <w:trPr>
          <w:jc w:val="center"/>
        </w:trPr>
        <w:tc>
          <w:tcPr>
            <w:tcW w:w="3844" w:type="dxa"/>
            <w:tcBorders>
              <w:top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ind w:firstLine="1314"/>
              <w:rPr>
                <w:sz w:val="24"/>
                <w:szCs w:val="24"/>
                <w:vertAlign w:val="superscript"/>
              </w:rPr>
            </w:pPr>
            <w:r w:rsidRPr="008D20E8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jc w:val="center"/>
              <w:rPr>
                <w:sz w:val="24"/>
                <w:szCs w:val="24"/>
                <w:vertAlign w:val="superscript"/>
              </w:rPr>
            </w:pPr>
            <w:r w:rsidRPr="008D20E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ind w:firstLine="770"/>
              <w:rPr>
                <w:sz w:val="24"/>
                <w:szCs w:val="24"/>
                <w:vertAlign w:val="superscript"/>
              </w:rPr>
            </w:pPr>
            <w:r w:rsidRPr="008D20E8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842909" w:rsidRPr="008D20E8" w:rsidTr="00FE664F">
        <w:trPr>
          <w:jc w:val="center"/>
        </w:trPr>
        <w:tc>
          <w:tcPr>
            <w:tcW w:w="3844" w:type="dxa"/>
            <w:tcBorders>
              <w:bottom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ind w:firstLine="1314"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ind w:hanging="169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ind w:firstLine="770"/>
              <w:rPr>
                <w:sz w:val="24"/>
                <w:szCs w:val="24"/>
              </w:rPr>
            </w:pPr>
          </w:p>
        </w:tc>
      </w:tr>
      <w:tr w:rsidR="00842909" w:rsidRPr="008D20E8" w:rsidTr="00FE664F">
        <w:trPr>
          <w:jc w:val="center"/>
        </w:trPr>
        <w:tc>
          <w:tcPr>
            <w:tcW w:w="3844" w:type="dxa"/>
            <w:tcBorders>
              <w:top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ind w:firstLine="1314"/>
              <w:rPr>
                <w:sz w:val="24"/>
                <w:szCs w:val="24"/>
                <w:vertAlign w:val="superscript"/>
              </w:rPr>
            </w:pPr>
            <w:r w:rsidRPr="008D20E8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jc w:val="center"/>
              <w:rPr>
                <w:sz w:val="24"/>
                <w:szCs w:val="24"/>
                <w:vertAlign w:val="superscript"/>
              </w:rPr>
            </w:pPr>
            <w:r w:rsidRPr="008D20E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ind w:firstLine="770"/>
              <w:rPr>
                <w:sz w:val="24"/>
                <w:szCs w:val="24"/>
                <w:vertAlign w:val="superscript"/>
              </w:rPr>
            </w:pPr>
            <w:r w:rsidRPr="008D20E8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842909" w:rsidRPr="008D20E8" w:rsidTr="00FE664F">
        <w:trPr>
          <w:jc w:val="center"/>
        </w:trPr>
        <w:tc>
          <w:tcPr>
            <w:tcW w:w="3844" w:type="dxa"/>
            <w:tcBorders>
              <w:bottom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ind w:firstLine="1314"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ind w:firstLine="770"/>
              <w:rPr>
                <w:sz w:val="24"/>
                <w:szCs w:val="24"/>
              </w:rPr>
            </w:pPr>
          </w:p>
        </w:tc>
      </w:tr>
      <w:tr w:rsidR="00842909" w:rsidRPr="008D20E8" w:rsidTr="00FE664F">
        <w:trPr>
          <w:jc w:val="center"/>
        </w:trPr>
        <w:tc>
          <w:tcPr>
            <w:tcW w:w="3844" w:type="dxa"/>
            <w:tcBorders>
              <w:top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ind w:firstLine="1314"/>
              <w:rPr>
                <w:sz w:val="24"/>
                <w:szCs w:val="24"/>
                <w:vertAlign w:val="superscript"/>
              </w:rPr>
            </w:pPr>
            <w:r w:rsidRPr="008D20E8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jc w:val="center"/>
              <w:rPr>
                <w:sz w:val="24"/>
                <w:szCs w:val="24"/>
                <w:vertAlign w:val="superscript"/>
              </w:rPr>
            </w:pPr>
            <w:r w:rsidRPr="008D20E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ind w:firstLine="770"/>
              <w:rPr>
                <w:sz w:val="24"/>
                <w:szCs w:val="24"/>
                <w:vertAlign w:val="superscript"/>
              </w:rPr>
            </w:pPr>
            <w:r w:rsidRPr="008D20E8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842909" w:rsidRPr="008D20E8" w:rsidTr="00FE664F">
        <w:trPr>
          <w:jc w:val="center"/>
        </w:trPr>
        <w:tc>
          <w:tcPr>
            <w:tcW w:w="3844" w:type="dxa"/>
            <w:tcBorders>
              <w:bottom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ind w:firstLine="1314"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ind w:firstLine="770"/>
              <w:rPr>
                <w:sz w:val="24"/>
                <w:szCs w:val="24"/>
              </w:rPr>
            </w:pPr>
          </w:p>
        </w:tc>
      </w:tr>
      <w:tr w:rsidR="007876AF" w:rsidRPr="008D20E8" w:rsidTr="00FE664F">
        <w:trPr>
          <w:jc w:val="center"/>
        </w:trPr>
        <w:tc>
          <w:tcPr>
            <w:tcW w:w="3844" w:type="dxa"/>
            <w:tcBorders>
              <w:top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ind w:firstLine="1314"/>
              <w:rPr>
                <w:sz w:val="24"/>
                <w:szCs w:val="24"/>
                <w:vertAlign w:val="superscript"/>
              </w:rPr>
            </w:pPr>
            <w:r w:rsidRPr="008D20E8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jc w:val="center"/>
              <w:rPr>
                <w:sz w:val="24"/>
                <w:szCs w:val="24"/>
                <w:vertAlign w:val="superscript"/>
              </w:rPr>
            </w:pPr>
            <w:r w:rsidRPr="008D20E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ind w:firstLine="770"/>
              <w:rPr>
                <w:sz w:val="24"/>
                <w:szCs w:val="24"/>
                <w:vertAlign w:val="superscript"/>
              </w:rPr>
            </w:pPr>
            <w:r w:rsidRPr="008D20E8">
              <w:rPr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7876AF" w:rsidRPr="008D20E8" w:rsidRDefault="007876AF" w:rsidP="007876AF">
      <w:pPr>
        <w:tabs>
          <w:tab w:val="left" w:pos="8670"/>
        </w:tabs>
        <w:ind w:firstLine="284"/>
        <w:rPr>
          <w:b/>
          <w:sz w:val="24"/>
          <w:szCs w:val="24"/>
        </w:rPr>
      </w:pPr>
    </w:p>
    <w:p w:rsidR="007876AF" w:rsidRPr="008D20E8" w:rsidRDefault="007876AF" w:rsidP="007876AF">
      <w:pPr>
        <w:tabs>
          <w:tab w:val="left" w:pos="8670"/>
        </w:tabs>
        <w:ind w:firstLine="284"/>
        <w:rPr>
          <w:b/>
          <w:sz w:val="24"/>
          <w:szCs w:val="24"/>
        </w:rPr>
      </w:pPr>
      <w:r w:rsidRPr="008D20E8">
        <w:rPr>
          <w:b/>
          <w:sz w:val="24"/>
          <w:szCs w:val="24"/>
        </w:rPr>
        <w:t>Представители завода изготовителя:</w:t>
      </w:r>
    </w:p>
    <w:p w:rsidR="007876AF" w:rsidRPr="008D20E8" w:rsidRDefault="007876AF" w:rsidP="007876AF">
      <w:pPr>
        <w:tabs>
          <w:tab w:val="left" w:pos="8670"/>
        </w:tabs>
        <w:ind w:firstLine="284"/>
        <w:rPr>
          <w:b/>
          <w:sz w:val="24"/>
          <w:szCs w:val="24"/>
        </w:rPr>
      </w:pPr>
    </w:p>
    <w:tbl>
      <w:tblPr>
        <w:tblW w:w="9479" w:type="dxa"/>
        <w:jc w:val="center"/>
        <w:tblLook w:val="01E0" w:firstRow="1" w:lastRow="1" w:firstColumn="1" w:lastColumn="1" w:noHBand="0" w:noVBand="0"/>
      </w:tblPr>
      <w:tblGrid>
        <w:gridCol w:w="3604"/>
        <w:gridCol w:w="2937"/>
        <w:gridCol w:w="2938"/>
      </w:tblGrid>
      <w:tr w:rsidR="00842909" w:rsidRPr="008D20E8" w:rsidTr="00FE664F">
        <w:trPr>
          <w:jc w:val="center"/>
        </w:trPr>
        <w:tc>
          <w:tcPr>
            <w:tcW w:w="3604" w:type="dxa"/>
            <w:tcBorders>
              <w:bottom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42909" w:rsidRPr="008D20E8" w:rsidTr="00FE664F">
        <w:trPr>
          <w:jc w:val="center"/>
        </w:trPr>
        <w:tc>
          <w:tcPr>
            <w:tcW w:w="3604" w:type="dxa"/>
            <w:tcBorders>
              <w:top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ind w:firstLine="1231"/>
              <w:rPr>
                <w:sz w:val="24"/>
                <w:szCs w:val="24"/>
                <w:vertAlign w:val="superscript"/>
              </w:rPr>
            </w:pPr>
            <w:r w:rsidRPr="008D20E8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ind w:firstLine="1219"/>
              <w:rPr>
                <w:sz w:val="24"/>
                <w:szCs w:val="24"/>
                <w:vertAlign w:val="superscript"/>
              </w:rPr>
            </w:pPr>
            <w:r w:rsidRPr="008D20E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938" w:type="dxa"/>
            <w:tcBorders>
              <w:top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ind w:firstLine="927"/>
              <w:rPr>
                <w:sz w:val="24"/>
                <w:szCs w:val="24"/>
                <w:vertAlign w:val="superscript"/>
              </w:rPr>
            </w:pPr>
            <w:r w:rsidRPr="008D20E8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842909" w:rsidRPr="008D20E8" w:rsidTr="00FE664F">
        <w:trPr>
          <w:jc w:val="center"/>
        </w:trPr>
        <w:tc>
          <w:tcPr>
            <w:tcW w:w="3604" w:type="dxa"/>
            <w:tcBorders>
              <w:bottom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ind w:firstLine="1231"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ind w:firstLine="1219"/>
              <w:rPr>
                <w:sz w:val="24"/>
                <w:szCs w:val="24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ind w:firstLine="927"/>
              <w:rPr>
                <w:sz w:val="24"/>
                <w:szCs w:val="24"/>
              </w:rPr>
            </w:pPr>
          </w:p>
        </w:tc>
      </w:tr>
      <w:tr w:rsidR="00842909" w:rsidRPr="008D20E8" w:rsidTr="00FE664F">
        <w:trPr>
          <w:jc w:val="center"/>
        </w:trPr>
        <w:tc>
          <w:tcPr>
            <w:tcW w:w="3604" w:type="dxa"/>
            <w:tcBorders>
              <w:top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ind w:firstLine="1231"/>
              <w:rPr>
                <w:sz w:val="24"/>
                <w:szCs w:val="24"/>
                <w:vertAlign w:val="superscript"/>
              </w:rPr>
            </w:pPr>
            <w:r w:rsidRPr="008D20E8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ind w:firstLine="1219"/>
              <w:rPr>
                <w:sz w:val="24"/>
                <w:szCs w:val="24"/>
                <w:vertAlign w:val="superscript"/>
              </w:rPr>
            </w:pPr>
            <w:r w:rsidRPr="008D20E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938" w:type="dxa"/>
            <w:tcBorders>
              <w:top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ind w:firstLine="927"/>
              <w:rPr>
                <w:sz w:val="24"/>
                <w:szCs w:val="24"/>
                <w:vertAlign w:val="superscript"/>
              </w:rPr>
            </w:pPr>
            <w:r w:rsidRPr="008D20E8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842909" w:rsidRPr="008D20E8" w:rsidTr="00FE664F">
        <w:trPr>
          <w:jc w:val="center"/>
        </w:trPr>
        <w:tc>
          <w:tcPr>
            <w:tcW w:w="3604" w:type="dxa"/>
            <w:tcBorders>
              <w:bottom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ind w:firstLine="1231"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ind w:firstLine="1219"/>
              <w:rPr>
                <w:sz w:val="24"/>
                <w:szCs w:val="24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ind w:firstLine="927"/>
              <w:rPr>
                <w:sz w:val="24"/>
                <w:szCs w:val="24"/>
              </w:rPr>
            </w:pPr>
          </w:p>
        </w:tc>
      </w:tr>
      <w:tr w:rsidR="00842909" w:rsidRPr="008D20E8" w:rsidTr="00FE664F">
        <w:trPr>
          <w:jc w:val="center"/>
        </w:trPr>
        <w:tc>
          <w:tcPr>
            <w:tcW w:w="3604" w:type="dxa"/>
            <w:tcBorders>
              <w:top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ind w:firstLine="1231"/>
              <w:rPr>
                <w:sz w:val="24"/>
                <w:szCs w:val="24"/>
                <w:vertAlign w:val="superscript"/>
              </w:rPr>
            </w:pPr>
            <w:r w:rsidRPr="008D20E8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ind w:firstLine="1219"/>
              <w:rPr>
                <w:sz w:val="24"/>
                <w:szCs w:val="24"/>
                <w:vertAlign w:val="superscript"/>
              </w:rPr>
            </w:pPr>
            <w:r w:rsidRPr="008D20E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938" w:type="dxa"/>
            <w:tcBorders>
              <w:top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ind w:firstLine="927"/>
              <w:rPr>
                <w:sz w:val="24"/>
                <w:szCs w:val="24"/>
                <w:vertAlign w:val="superscript"/>
              </w:rPr>
            </w:pPr>
            <w:r w:rsidRPr="008D20E8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842909" w:rsidRPr="008D20E8" w:rsidTr="00FE664F">
        <w:trPr>
          <w:jc w:val="center"/>
        </w:trPr>
        <w:tc>
          <w:tcPr>
            <w:tcW w:w="3604" w:type="dxa"/>
            <w:tcBorders>
              <w:bottom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42909" w:rsidRPr="008D20E8" w:rsidTr="00FE664F">
        <w:trPr>
          <w:jc w:val="center"/>
        </w:trPr>
        <w:tc>
          <w:tcPr>
            <w:tcW w:w="3604" w:type="dxa"/>
            <w:tcBorders>
              <w:top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ind w:firstLine="1231"/>
              <w:rPr>
                <w:sz w:val="24"/>
                <w:szCs w:val="24"/>
                <w:vertAlign w:val="superscript"/>
              </w:rPr>
            </w:pPr>
            <w:r w:rsidRPr="008D20E8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ind w:firstLine="1231"/>
              <w:rPr>
                <w:sz w:val="24"/>
                <w:szCs w:val="24"/>
                <w:vertAlign w:val="superscript"/>
              </w:rPr>
            </w:pPr>
            <w:r w:rsidRPr="008D20E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938" w:type="dxa"/>
            <w:tcBorders>
              <w:top w:val="single" w:sz="4" w:space="0" w:color="auto"/>
            </w:tcBorders>
          </w:tcPr>
          <w:p w:rsidR="007876AF" w:rsidRPr="008D20E8" w:rsidRDefault="007876AF" w:rsidP="00FE664F">
            <w:pPr>
              <w:spacing w:line="216" w:lineRule="auto"/>
              <w:ind w:firstLine="927"/>
              <w:rPr>
                <w:sz w:val="24"/>
                <w:szCs w:val="24"/>
                <w:vertAlign w:val="superscript"/>
              </w:rPr>
            </w:pPr>
            <w:r w:rsidRPr="008D20E8">
              <w:rPr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D072FB" w:rsidRPr="008D20E8" w:rsidRDefault="00D072FB" w:rsidP="007876AF">
      <w:pPr>
        <w:pStyle w:val="xl66"/>
        <w:rPr>
          <w:color w:val="FF0000"/>
          <w:spacing w:val="-1"/>
        </w:rPr>
      </w:pPr>
    </w:p>
    <w:sectPr w:rsidR="00D072FB" w:rsidRPr="008D20E8" w:rsidSect="001D0EC6">
      <w:headerReference w:type="default" r:id="rId9"/>
      <w:headerReference w:type="first" r:id="rId10"/>
      <w:footerReference w:type="first" r:id="rId11"/>
      <w:pgSz w:w="11906" w:h="16838" w:code="9"/>
      <w:pgMar w:top="851" w:right="567" w:bottom="1418" w:left="1418" w:header="113" w:footer="1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37" w:rsidRDefault="00875137" w:rsidP="00F72CC8">
      <w:r>
        <w:separator/>
      </w:r>
    </w:p>
  </w:endnote>
  <w:endnote w:type="continuationSeparator" w:id="0">
    <w:p w:rsidR="00875137" w:rsidRDefault="00875137" w:rsidP="00F7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37" w:rsidRPr="003E7790" w:rsidRDefault="007954C1" w:rsidP="003E7790">
    <w:pPr>
      <w:pStyle w:val="a8"/>
      <w:tabs>
        <w:tab w:val="clear" w:pos="4677"/>
        <w:tab w:val="clear" w:pos="9355"/>
        <w:tab w:val="left" w:pos="2382"/>
      </w:tabs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73" type="#_x0000_t202" style="position:absolute;margin-left:440.2pt;margin-top:815.05pt;width:127.8pt;height:28.4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" filled="f" stroked="f" strokeweight="1.5pt">
          <v:textbox style="mso-next-textbox:#_x0000_s2473" inset="4mm,1.5mm,0,0">
            <w:txbxContent>
              <w:p w:rsidR="00875137" w:rsidRPr="006A1FE0" w:rsidRDefault="00875137" w:rsidP="00B16601">
                <w:pPr>
                  <w:pStyle w:val="Ta"/>
                  <w:jc w:val="right"/>
                  <w:rPr>
                    <w:i/>
                  </w:rPr>
                </w:pPr>
                <w:r>
                  <w:t xml:space="preserve">Формат  </w:t>
                </w:r>
                <w:r w:rsidRPr="006A1FE0">
                  <w:t>А4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37" w:rsidRDefault="00875137" w:rsidP="00F72CC8">
      <w:r>
        <w:separator/>
      </w:r>
    </w:p>
  </w:footnote>
  <w:footnote w:type="continuationSeparator" w:id="0">
    <w:p w:rsidR="00875137" w:rsidRDefault="00875137" w:rsidP="00F72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37" w:rsidRDefault="007954C1" w:rsidP="00F72CC8">
    <w:pPr>
      <w:pStyle w:val="a6"/>
    </w:pPr>
    <w:r>
      <w:rPr>
        <w:noProof/>
      </w:rPr>
      <w:pict>
        <v:group id="_x0000_s2474" style="position:absolute;margin-left:-48.2pt;margin-top:7.65pt;width:559.5pt;height:827.95pt;z-index:251658752" coordorigin="454,266" coordsize="11190,16559">
          <v:group id="_x0000_s2475" style="position:absolute;left:454;top:266;width:11190;height:16050" coordorigin="454,266" coordsize="11190,16050">
            <v:group id="_x0000_s2476" style="position:absolute;left:454;top:266;width:11190;height:16050" coordorigin="454,266" coordsize="11190,16050">
              <v:line id="Прямая соединительная линия 127" o:spid="_x0000_s2477" style="position:absolute;flip:y;visibility:visible" from="1136,284" to="11644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rQ8EAAADcAAAADwAAAGRycy9kb3ducmV2LnhtbERPTYvCMBC9L/gfwgh7W1N70KUaRQRB&#10;2T24KngdmmlTbCYlibb+e7OwsLd5vM9Zrgfbigf50DhWMJ1kIIhLpxuuFVzOu49PECEia2wdk4In&#10;BVivRm9LLLTr+Ycep1iLFMKhQAUmxq6QMpSGLIaJ64gTVzlvMSboa6k99inctjLPspm02HBqMNjR&#10;1lB5O92tAnn46o9+l1+qutp37now37N+UOp9PGwWICIN8V/8597rND+fw+8z6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m+tDwQAAANwAAAAPAAAAAAAAAAAAAAAA&#10;AKECAABkcnMvZG93bnJldi54bWxQSwUGAAAAAAQABAD5AAAAjwMAAAAA&#10;" strokeweight="1.5pt"/>
              <v:line id="Прямая соединительная линия 127" o:spid="_x0000_s2478" style="position:absolute;flip:y;visibility:visible" from="11644,272" to="11644,1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rQ8EAAADcAAAADwAAAGRycy9kb3ducmV2LnhtbERPTYvCMBC9L/gfwgh7W1N70KUaRQRB&#10;2T24KngdmmlTbCYlibb+e7OwsLd5vM9Zrgfbigf50DhWMJ1kIIhLpxuuFVzOu49PECEia2wdk4In&#10;BVivRm9LLLTr+Ycep1iLFMKhQAUmxq6QMpSGLIaJ64gTVzlvMSboa6k99inctjLPspm02HBqMNjR&#10;1lB5O92tAnn46o9+l1+qutp37now37N+UOp9PGwWICIN8V/8597rND+fw+8z6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m+tDwQAAANwAAAAPAAAAAAAAAAAAAAAA&#10;AKECAABkcnMvZG93bnJldi54bWxQSwUGAAAAAAQABAD5AAAAjwMAAAAA&#10;" strokeweight="1.5pt"/>
              <v:line id="Прямая соединительная линия 127" o:spid="_x0000_s2479" style="position:absolute;visibility:visible" from="1136,266" to="1136,16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rQ8EAAADcAAAADwAAAGRycy9kb3ducmV2LnhtbERPTYvCMBC9L/gfwgh7W1N70KUaRQRB&#10;2T24KngdmmlTbCYlibb+e7OwsLd5vM9Zrgfbigf50DhWMJ1kIIhLpxuuFVzOu49PECEia2wdk4In&#10;BVivRm9LLLTr+Ycep1iLFMKhQAUmxq6QMpSGLIaJ64gTVzlvMSboa6k99inctjLPspm02HBqMNjR&#10;1lB5O92tAnn46o9+l1+qutp37now37N+UOp9PGwWICIN8V/8597rND+fw+8z6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m+tDwQAAANwAAAAPAAAAAAAAAAAAAAAA&#10;AKECAABkcnMvZG93bnJldi54bWxQSwUGAAAAAAQABAD5AAAAjwMAAAAA&#10;" strokeweight="1.5pt"/>
              <v:line id="Прямая соединительная линия 127" o:spid="_x0000_s2480" style="position:absolute;flip:y;visibility:visible" from="454,16301" to="11644,16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rQ8EAAADcAAAADwAAAGRycy9kb3ducmV2LnhtbERPTYvCMBC9L/gfwgh7W1N70KUaRQRB&#10;2T24KngdmmlTbCYlibb+e7OwsLd5vM9Zrgfbigf50DhWMJ1kIIhLpxuuFVzOu49PECEia2wdk4In&#10;BVivRm9LLLTr+Ycep1iLFMKhQAUmxq6QMpSGLIaJ64gTVzlvMSboa6k99inctjLPspm02HBqMNjR&#10;1lB5O92tAnn46o9+l1+qutp37now37N+UOp9PGwWICIN8V/8597rND+fw+8z6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m+tDwQAAANwAAAAPAAAAAAAAAAAAAAAA&#10;AKECAABkcnMvZG93bnJldi54bWxQSwUGAAAAAAQABAD5AAAAjwMAAAAA&#10;" strokeweight="1.5pt"/>
              <v:line id="Прямая соединительная линия 127" o:spid="_x0000_s2481" style="position:absolute;flip:y;visibility:visible" from="1136,15449" to="11644,15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rQ8EAAADcAAAADwAAAGRycy9kb3ducmV2LnhtbERPTYvCMBC9L/gfwgh7W1N70KUaRQRB&#10;2T24KngdmmlTbCYlibb+e7OwsLd5vM9Zrgfbigf50DhWMJ1kIIhLpxuuFVzOu49PECEia2wdk4In&#10;BVivRm9LLLTr+Ycep1iLFMKhQAUmxq6QMpSGLIaJ64gTVzlvMSboa6k99inctjLPspm02HBqMNjR&#10;1lB5O92tAnn46o9+l1+qutp37now37N+UOp9PGwWICIN8V/8597rND+fw+8z6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m+tDwQAAANwAAAAPAAAAAAAAAAAAAAAA&#10;AKECAABkcnMvZG93bnJldi54bWxQSwUGAAAAAAQABAD5AAAAjwMAAAAA&#10;" strokeweight="1.5pt"/>
              <v:line id="Прямая соединительная линия 127" o:spid="_x0000_s2482" style="position:absolute;flip:y;visibility:visible" from="1136,16017" to="4828,16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rQ8EAAADcAAAADwAAAGRycy9kb3ducmV2LnhtbERPTYvCMBC9L/gfwgh7W1N70KUaRQRB&#10;2T24KngdmmlTbCYlibb+e7OwsLd5vM9Zrgfbigf50DhWMJ1kIIhLpxuuFVzOu49PECEia2wdk4In&#10;BVivRm9LLLTr+Ycep1iLFMKhQAUmxq6QMpSGLIaJ64gTVzlvMSboa6k99inctjLPspm02HBqMNjR&#10;1lB5O92tAnn46o9+l1+qutp37now37N+UOp9PGwWICIN8V/8597rND+fw+8z6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m+tDwQAAANwAAAAPAAAAAAAAAAAAAAAA&#10;AKECAABkcnMvZG93bnJldi54bWxQSwUGAAAAAAQABAD5AAAAjwMAAAAA&#10;" strokeweight="1.5pt"/>
              <v:line id="Прямая соединительная линия 127" o:spid="_x0000_s2483" style="position:absolute;flip:y;visibility:visible" from="454,11473" to="1136,11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rQ8EAAADcAAAADwAAAGRycy9kb3ducmV2LnhtbERPTYvCMBC9L/gfwgh7W1N70KUaRQRB&#10;2T24KngdmmlTbCYlibb+e7OwsLd5vM9Zrgfbigf50DhWMJ1kIIhLpxuuFVzOu49PECEia2wdk4In&#10;BVivRm9LLLTr+Ycep1iLFMKhQAUmxq6QMpSGLIaJ64gTVzlvMSboa6k99inctjLPspm02HBqMNjR&#10;1lB5O92tAnn46o9+l1+qutp37now37N+UOp9PGwWICIN8V/8597rND+fw+8z6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m+tDwQAAANwAAAAPAAAAAAAAAAAAAAAA&#10;AKECAABkcnMvZG93bnJldi54bWxQSwUGAAAAAAQABAD5AAAAjwMAAAAA&#10;" strokeweight="1.5pt"/>
              <v:line id="Прямая соединительная линия 127" o:spid="_x0000_s2484" style="position:absolute;flip:y;visibility:visible" from="454,14881" to="1136,14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rQ8EAAADcAAAADwAAAGRycy9kb3ducmV2LnhtbERPTYvCMBC9L/gfwgh7W1N70KUaRQRB&#10;2T24KngdmmlTbCYlibb+e7OwsLd5vM9Zrgfbigf50DhWMJ1kIIhLpxuuFVzOu49PECEia2wdk4In&#10;BVivRm9LLLTr+Ycep1iLFMKhQAUmxq6QMpSGLIaJ64gTVzlvMSboa6k99inctjLPspm02HBqMNjR&#10;1lB5O92tAnn46o9+l1+qutp37now37N+UOp9PGwWICIN8V/8597rND+fw+8z6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m+tDwQAAANwAAAAPAAAAAAAAAAAAAAAA&#10;AKECAABkcnMvZG93bnJldi54bWxQSwUGAAAAAAQABAD5AAAAjwMAAAAA&#10;" strokeweight="1.5pt"/>
              <v:line id="Прямая соединительная линия 127" o:spid="_x0000_s2485" style="position:absolute;visibility:visible" from="11076,15847" to="11644,1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rQ8EAAADcAAAADwAAAGRycy9kb3ducmV2LnhtbERPTYvCMBC9L/gfwgh7W1N70KUaRQRB&#10;2T24KngdmmlTbCYlibb+e7OwsLd5vM9Zrgfbigf50DhWMJ1kIIhLpxuuFVzOu49PECEia2wdk4In&#10;BVivRm9LLLTr+Ycep1iLFMKhQAUmxq6QMpSGLIaJ64gTVzlvMSboa6k99inctjLPspm02HBqMNjR&#10;1lB5O92tAnn46o9+l1+qutp37now37N+UOp9PGwWICIN8V/8597rND+fw+8z6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m+tDwQAAANwAAAAPAAAAAAAAAAAAAAAA&#10;AKECAABkcnMvZG93bnJldi54bWxQSwUGAAAAAAQABAD5AAAAjwMAAAAA&#10;" strokeweight="1.5pt"/>
              <v:line id="Прямая соединительная линия 127" o:spid="_x0000_s2486" style="position:absolute;flip:y;visibility:visible" from="454,11458" to="454,1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rQ8EAAADcAAAADwAAAGRycy9kb3ducmV2LnhtbERPTYvCMBC9L/gfwgh7W1N70KUaRQRB&#10;2T24KngdmmlTbCYlibb+e7OwsLd5vM9Zrgfbigf50DhWMJ1kIIhLpxuuFVzOu49PECEia2wdk4In&#10;BVivRm9LLLTr+Ycep1iLFMKhQAUmxq6QMpSGLIaJ64gTVzlvMSboa6k99inctjLPspm02HBqMNjR&#10;1lB5O92tAnn46o9+l1+qutp37now37N+UOp9PGwWICIN8V/8597rND+fw+8z6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m+tDwQAAANwAAAAPAAAAAAAAAAAAAAAA&#10;AKECAABkcnMvZG93bnJldi54bWxQSwUGAAAAAAQABAD5AAAAjwMAAAAA&#10;" strokeweight="1.5pt"/>
              <v:line id="Прямая соединительная линия 127" o:spid="_x0000_s2487" style="position:absolute;flip:y;visibility:visible" from="454,12893" to="1136,12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rQ8EAAADcAAAADwAAAGRycy9kb3ducmV2LnhtbERPTYvCMBC9L/gfwgh7W1N70KUaRQRB&#10;2T24KngdmmlTbCYlibb+e7OwsLd5vM9Zrgfbigf50DhWMJ1kIIhLpxuuFVzOu49PECEia2wdk4In&#10;BVivRm9LLLTr+Ycep1iLFMKhQAUmxq6QMpSGLIaJ64gTVzlvMSboa6k99inctjLPspm02HBqMNjR&#10;1lB5O92tAnn46o9+l1+qutp37now37N+UOp9PGwWICIN8V/8597rND+fw+8z6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m+tDwQAAANwAAAAPAAAAAAAAAAAAAAAA&#10;AKECAABkcnMvZG93bnJldi54bWxQSwUGAAAAAAQABAD5AAAAjwMAAAAA&#10;" strokeweight="1.5pt"/>
              <v:line id="Прямая соединительная линия 127" o:spid="_x0000_s2488" style="position:absolute;flip:y;visibility:visible" from="1136,15733" to="4828,1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rQ8EAAADcAAAADwAAAGRycy9kb3ducmV2LnhtbERPTYvCMBC9L/gfwgh7W1N70KUaRQRB&#10;2T24KngdmmlTbCYlibb+e7OwsLd5vM9Zrgfbigf50DhWMJ1kIIhLpxuuFVzOu49PECEia2wdk4In&#10;BVivRm9LLLTr+Ycep1iLFMKhQAUmxq6QMpSGLIaJ64gTVzlvMSboa6k99inctjLPspm02HBqMNjR&#10;1lB5O92tAnn46o9+l1+qutp37now37N+UOp9PGwWICIN8V/8597rND+fw+8z6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m+tDwQAAANwAAAAPAAAAAAAAAAAAAAAA&#10;AKECAABkcnMvZG93bnJldi54bWxQSwUGAAAAAAQABAD5AAAAjwMAAAAA&#10;" strokeweight="1.5pt"/>
              <v:line id="Прямая соединительная линия 127" o:spid="_x0000_s2489" style="position:absolute;flip:y;visibility:visible" from="2272,15449" to="2272,16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rQ8EAAADcAAAADwAAAGRycy9kb3ducmV2LnhtbERPTYvCMBC9L/gfwgh7W1N70KUaRQRB&#10;2T24KngdmmlTbCYlibb+e7OwsLd5vM9Zrgfbigf50DhWMJ1kIIhLpxuuFVzOu49PECEia2wdk4In&#10;BVivRm9LLLTr+Ycep1iLFMKhQAUmxq6QMpSGLIaJ64gTVzlvMSboa6k99inctjLPspm02HBqMNjR&#10;1lB5O92tAnn46o9+l1+qutp37now37N+UOp9PGwWICIN8V/8597rND+fw+8z6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m+tDwQAAANwAAAAPAAAAAAAAAAAAAAAA&#10;AKECAABkcnMvZG93bnJldi54bWxQSwUGAAAAAAQABAD5AAAAjwMAAAAA&#10;" strokeweight="1.5pt"/>
              <v:line id="Прямая соединительная линия 127" o:spid="_x0000_s2490" style="position:absolute;flip:y;visibility:visible" from="1704,15449" to="1704,16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rQ8EAAADcAAAADwAAAGRycy9kb3ducmV2LnhtbERPTYvCMBC9L/gfwgh7W1N70KUaRQRB&#10;2T24KngdmmlTbCYlibb+e7OwsLd5vM9Zrgfbigf50DhWMJ1kIIhLpxuuFVzOu49PECEia2wdk4In&#10;BVivRm9LLLTr+Ycep1iLFMKhQAUmxq6QMpSGLIaJ64gTVzlvMSboa6k99inctjLPspm02HBqMNjR&#10;1lB5O92tAnn46o9+l1+qutp37now37N+UOp9PGwWICIN8V/8597rND+fw+8z6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m+tDwQAAANwAAAAPAAAAAAAAAAAAAAAA&#10;AKECAABkcnMvZG93bnJldi54bWxQSwUGAAAAAAQABAD5AAAAjwMAAAAA&#10;" strokeweight="1.5pt"/>
              <v:line id="Прямая соединительная линия 127" o:spid="_x0000_s2491" style="position:absolute;flip:y;visibility:visible" from="4260,15449" to="4260,16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rQ8EAAADcAAAADwAAAGRycy9kb3ducmV2LnhtbERPTYvCMBC9L/gfwgh7W1N70KUaRQRB&#10;2T24KngdmmlTbCYlibb+e7OwsLd5vM9Zrgfbigf50DhWMJ1kIIhLpxuuFVzOu49PECEia2wdk4In&#10;BVivRm9LLLTr+Ycep1iLFMKhQAUmxq6QMpSGLIaJ64gTVzlvMSboa6k99inctjLPspm02HBqMNjR&#10;1lB5O92tAnn46o9+l1+qutp37now37N+UOp9PGwWICIN8V/8597rND+fw+8z6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m+tDwQAAANwAAAAPAAAAAAAAAAAAAAAA&#10;AKECAABkcnMvZG93bnJldi54bWxQSwUGAAAAAAQABAD5AAAAjwMAAAAA&#10;" strokeweight="1.5pt"/>
              <v:line id="Прямая соединительная линия 127" o:spid="_x0000_s2492" style="position:absolute;flip:y;visibility:visible" from="3408,15449" to="3408,16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rQ8EAAADcAAAADwAAAGRycy9kb3ducmV2LnhtbERPTYvCMBC9L/gfwgh7W1N70KUaRQRB&#10;2T24KngdmmlTbCYlibb+e7OwsLd5vM9Zrgfbigf50DhWMJ1kIIhLpxuuFVzOu49PECEia2wdk4In&#10;BVivRm9LLLTr+Ycep1iLFMKhQAUmxq6QMpSGLIaJ64gTVzlvMSboa6k99inctjLPspm02HBqMNjR&#10;1lB5O92tAnn46o9+l1+qutp37now37N+UOp9PGwWICIN8V/8597rND+fw+8z6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m+tDwQAAANwAAAAPAAAAAAAAAAAAAAAA&#10;AKECAABkcnMvZG93bnJldi54bWxQSwUGAAAAAAQABAD5AAAAjwMAAAAA&#10;" strokeweight="1.5pt"/>
              <v:line id="Прямая соединительная линия 127" o:spid="_x0000_s2493" style="position:absolute;flip:y;visibility:visible" from="2840,15449" to="2840,16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rQ8EAAADcAAAADwAAAGRycy9kb3ducmV2LnhtbERPTYvCMBC9L/gfwgh7W1N70KUaRQRB&#10;2T24KngdmmlTbCYlibb+e7OwsLd5vM9Zrgfbigf50DhWMJ1kIIhLpxuuFVzOu49PECEia2wdk4In&#10;BVivRm9LLLTr+Ycep1iLFMKhQAUmxq6QMpSGLIaJ64gTVzlvMSboa6k99inctjLPspm02HBqMNjR&#10;1lB5O92tAnn46o9+l1+qutp37now37N+UOp9PGwWICIN8V/8597rND+fw+8z6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m+tDwQAAANwAAAAPAAAAAAAAAAAAAAAA&#10;AKECAABkcnMvZG93bnJldi54bWxQSwUGAAAAAAQABAD5AAAAjwMAAAAA&#10;" strokeweight="1.5pt"/>
              <v:line id="Прямая соединительная линия 127" o:spid="_x0000_s2494" style="position:absolute;flip:x y;visibility:visible" from="738,11473" to="738,16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rQ8EAAADcAAAADwAAAGRycy9kb3ducmV2LnhtbERPTYvCMBC9L/gfwgh7W1N70KUaRQRB&#10;2T24KngdmmlTbCYlibb+e7OwsLd5vM9Zrgfbigf50DhWMJ1kIIhLpxuuFVzOu49PECEia2wdk4In&#10;BVivRm9LLLTr+Ycep1iLFMKhQAUmxq6QMpSGLIaJ64gTVzlvMSboa6k99inctjLPspm02HBqMNjR&#10;1lB5O92tAnn46o9+l1+qutp37now37N+UOp9PGwWICIN8V/8597rND+fw+8z6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m+tDwQAAANwAAAAPAAAAAAAAAAAAAAAA&#10;AKECAABkcnMvZG93bnJldi54bWxQSwUGAAAAAAQABAD5AAAAjwMAAAAA&#10;" strokeweight="1.5pt"/>
              <v:line id="Прямая соединительная линия 127" o:spid="_x0000_s2495" style="position:absolute;flip:y;visibility:visible" from="11076,15449" to="11076,16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rQ8EAAADcAAAADwAAAGRycy9kb3ducmV2LnhtbERPTYvCMBC9L/gfwgh7W1N70KUaRQRB&#10;2T24KngdmmlTbCYlibb+e7OwsLd5vM9Zrgfbigf50DhWMJ1kIIhLpxuuFVzOu49PECEia2wdk4In&#10;BVivRm9LLLTr+Ycep1iLFMKhQAUmxq6QMpSGLIaJ64gTVzlvMSboa6k99inctjLPspm02HBqMNjR&#10;1lB5O92tAnn46o9+l1+qutp37now37N+UOp9PGwWICIN8V/8597rND+fw+8z6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m+tDwQAAANwAAAAPAAAAAAAAAAAAAAAA&#10;AKECAABkcnMvZG93bnJldi54bWxQSwUGAAAAAAQABAD5AAAAjwMAAAAA&#10;" strokeweight="1.5pt"/>
              <v:line id="Прямая соединительная линия 127" o:spid="_x0000_s2496" style="position:absolute;flip:y;visibility:visible" from="4828,15449" to="4828,16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rQ8EAAADcAAAADwAAAGRycy9kb3ducmV2LnhtbERPTYvCMBC9L/gfwgh7W1N70KUaRQRB&#10;2T24KngdmmlTbCYlibb+e7OwsLd5vM9Zrgfbigf50DhWMJ1kIIhLpxuuFVzOu49PECEia2wdk4In&#10;BVivRm9LLLTr+Ycep1iLFMKhQAUmxq6QMpSGLIaJ64gTVzlvMSboa6k99inctjLPspm02HBqMNjR&#10;1lB5O92tAnn46o9+l1+qutp37now37N+UOp9PGwWICIN8V/8597rND+fw+8z6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m+tDwQAAANwAAAAPAAAAAAAAAAAAAAAA&#10;AKECAABkcnMvZG93bnJldi54bWxQSwUGAAAAAAQABAD5AAAAjwMAAAAA&#10;" strokeweight="1.5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497" type="#_x0000_t202" style="position:absolute;left:1136;top:15449;width:568;height:284" filled="f">
              <v:stroke opacity="0"/>
              <v:textbox style="mso-next-textbox:#_x0000_s2497" inset="0,0,0,0">
                <w:txbxContent>
                  <w:p w:rsidR="00875137" w:rsidRDefault="00875137" w:rsidP="0022661B"/>
                </w:txbxContent>
              </v:textbox>
            </v:shape>
            <v:shape id="_x0000_s2498" type="#_x0000_t202" style="position:absolute;left:1136;top:16017;width:568;height:284" filled="f">
              <v:stroke opacity="0"/>
              <v:textbox style="mso-next-textbox:#_x0000_s2498" inset="0,.5mm,0,0">
                <w:txbxContent>
                  <w:p w:rsidR="00875137" w:rsidRPr="007911B5" w:rsidRDefault="00875137" w:rsidP="007911B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911B5">
                      <w:rPr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shape>
            <v:shape id="_x0000_s2499" type="#_x0000_t202" style="position:absolute;left:1136;top:15733;width:568;height:284" filled="f">
              <v:stroke opacity="0"/>
              <v:textbox style="mso-next-textbox:#_x0000_s2499" inset="0,0,0,0">
                <w:txbxContent>
                  <w:p w:rsidR="00875137" w:rsidRDefault="00875137" w:rsidP="0022661B"/>
                </w:txbxContent>
              </v:textbox>
            </v:shape>
            <v:shape id="_x0000_s2500" type="#_x0000_t202" style="position:absolute;left:1704;top:15449;width:568;height:284" filled="f">
              <v:stroke opacity="0"/>
              <v:textbox style="mso-next-textbox:#_x0000_s2500" inset="0,0,0,0">
                <w:txbxContent>
                  <w:p w:rsidR="00875137" w:rsidRDefault="00875137" w:rsidP="0022661B"/>
                </w:txbxContent>
              </v:textbox>
            </v:shape>
            <v:shape id="_x0000_s2501" type="#_x0000_t202" style="position:absolute;left:1704;top:15733;width:568;height:284" filled="f">
              <v:stroke opacity="0"/>
              <v:textbox style="mso-next-textbox:#_x0000_s2501" inset="0,0,0,0">
                <w:txbxContent>
                  <w:p w:rsidR="00875137" w:rsidRDefault="00875137" w:rsidP="0022661B"/>
                </w:txbxContent>
              </v:textbox>
            </v:shape>
            <v:shape id="_x0000_s2502" type="#_x0000_t202" style="position:absolute;left:1704;top:16017;width:568;height:284" filled="f">
              <v:stroke opacity="0"/>
              <v:textbox style="mso-next-textbox:#_x0000_s2502" inset="0,.5mm,0,0">
                <w:txbxContent>
                  <w:p w:rsidR="00875137" w:rsidRPr="007911B5" w:rsidRDefault="00875137" w:rsidP="0022661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911B5">
                      <w:rPr>
                        <w:sz w:val="18"/>
                        <w:szCs w:val="18"/>
                      </w:rPr>
                      <w:t>Кол.уч.</w:t>
                    </w:r>
                  </w:p>
                </w:txbxContent>
              </v:textbox>
            </v:shape>
            <v:shape id="_x0000_s2503" type="#_x0000_t202" style="position:absolute;left:2272;top:15449;width:568;height:284" filled="f">
              <v:stroke opacity="0"/>
              <v:textbox style="mso-next-textbox:#_x0000_s2503" inset="0,0,0,0">
                <w:txbxContent>
                  <w:p w:rsidR="00875137" w:rsidRDefault="00875137" w:rsidP="0022661B"/>
                </w:txbxContent>
              </v:textbox>
            </v:shape>
            <v:shape id="_x0000_s2504" type="#_x0000_t202" style="position:absolute;left:2272;top:15733;width:568;height:284" filled="f">
              <v:stroke opacity="0"/>
              <v:textbox style="mso-next-textbox:#_x0000_s2504" inset="0,0,0,0">
                <w:txbxContent>
                  <w:p w:rsidR="00875137" w:rsidRDefault="00875137" w:rsidP="0022661B"/>
                </w:txbxContent>
              </v:textbox>
            </v:shape>
            <v:shape id="_x0000_s2505" type="#_x0000_t202" style="position:absolute;left:2272;top:16017;width:568;height:284" filled="f">
              <v:stroke opacity="0"/>
              <v:textbox style="mso-next-textbox:#_x0000_s2505" inset="0,.5mm,0,0">
                <w:txbxContent>
                  <w:p w:rsidR="00875137" w:rsidRPr="007911B5" w:rsidRDefault="00875137" w:rsidP="0022661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911B5"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_x0000_s2506" type="#_x0000_t202" style="position:absolute;left:2840;top:15449;width:568;height:284" filled="f">
              <v:stroke opacity="0"/>
              <v:textbox style="mso-next-textbox:#_x0000_s2506" inset="0,0,0,0">
                <w:txbxContent>
                  <w:p w:rsidR="00875137" w:rsidRDefault="00875137" w:rsidP="0022661B"/>
                </w:txbxContent>
              </v:textbox>
            </v:shape>
            <v:shape id="_x0000_s2507" type="#_x0000_t202" style="position:absolute;left:2840;top:15733;width:568;height:284" filled="f">
              <v:stroke opacity="0"/>
              <v:textbox style="mso-next-textbox:#_x0000_s2507" inset="0,0,0,0">
                <w:txbxContent>
                  <w:p w:rsidR="00875137" w:rsidRDefault="00875137" w:rsidP="0022661B"/>
                </w:txbxContent>
              </v:textbox>
            </v:shape>
            <v:shape id="_x0000_s2508" type="#_x0000_t202" style="position:absolute;left:2840;top:16017;width:568;height:284" filled="f">
              <v:stroke opacity="0"/>
              <v:textbox style="mso-next-textbox:#_x0000_s2508" inset="0,.5mm,0,0">
                <w:txbxContent>
                  <w:p w:rsidR="00875137" w:rsidRPr="007911B5" w:rsidRDefault="00875137" w:rsidP="0022661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911B5">
                      <w:rPr>
                        <w:sz w:val="18"/>
                        <w:szCs w:val="18"/>
                      </w:rPr>
                      <w:t>№ док.</w:t>
                    </w:r>
                  </w:p>
                </w:txbxContent>
              </v:textbox>
            </v:shape>
            <v:shape id="_x0000_s2509" type="#_x0000_t202" style="position:absolute;left:3408;top:15449;width:852;height:284" filled="f">
              <v:stroke opacity="0"/>
              <v:textbox style="mso-next-textbox:#_x0000_s2509" inset="0,0,0,0">
                <w:txbxContent>
                  <w:p w:rsidR="00875137" w:rsidRDefault="00875137" w:rsidP="0022661B"/>
                </w:txbxContent>
              </v:textbox>
            </v:shape>
            <v:shape id="_x0000_s2510" type="#_x0000_t202" style="position:absolute;left:3408;top:15733;width:852;height:284" filled="f">
              <v:stroke opacity="0"/>
              <v:textbox style="mso-next-textbox:#_x0000_s2510" inset="0,0,0,0">
                <w:txbxContent>
                  <w:p w:rsidR="00875137" w:rsidRDefault="00875137" w:rsidP="0022661B"/>
                </w:txbxContent>
              </v:textbox>
            </v:shape>
            <v:shape id="_x0000_s2511" type="#_x0000_t202" style="position:absolute;left:3408;top:16017;width:852;height:284" filled="f">
              <v:stroke opacity="0"/>
              <v:textbox style="mso-next-textbox:#_x0000_s2511" inset="0,.7mm,0,0">
                <w:txbxContent>
                  <w:p w:rsidR="00875137" w:rsidRPr="0022661B" w:rsidRDefault="00875137" w:rsidP="0022661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2661B">
                      <w:rPr>
                        <w:sz w:val="18"/>
                        <w:szCs w:val="18"/>
                      </w:rPr>
                      <w:t>П</w:t>
                    </w:r>
                    <w:r>
                      <w:rPr>
                        <w:sz w:val="18"/>
                        <w:szCs w:val="18"/>
                      </w:rPr>
                      <w:t>одп.</w:t>
                    </w:r>
                  </w:p>
                  <w:p w:rsidR="00875137" w:rsidRPr="0022661B" w:rsidRDefault="00875137" w:rsidP="0022661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2512" type="#_x0000_t202" style="position:absolute;left:4260;top:15449;width:568;height:284" filled="f">
              <v:stroke opacity="0"/>
              <v:textbox style="mso-next-textbox:#_x0000_s2512" inset="0,0,0,0">
                <w:txbxContent>
                  <w:p w:rsidR="00875137" w:rsidRDefault="00875137" w:rsidP="0022661B"/>
                </w:txbxContent>
              </v:textbox>
            </v:shape>
            <v:shape id="_x0000_s2513" type="#_x0000_t202" style="position:absolute;left:4260;top:15733;width:568;height:284" filled="f">
              <v:stroke opacity="0"/>
              <v:textbox style="mso-next-textbox:#_x0000_s2513" inset="0,0,0,0">
                <w:txbxContent>
                  <w:p w:rsidR="00875137" w:rsidRDefault="00875137" w:rsidP="0022661B"/>
                </w:txbxContent>
              </v:textbox>
            </v:shape>
            <v:shape id="_x0000_s2514" type="#_x0000_t202" style="position:absolute;left:4260;top:16017;width:568;height:284" filled="f">
              <v:stroke opacity="0"/>
              <v:textbox style="mso-next-textbox:#_x0000_s2514" inset="0,.5mm,0,0">
                <w:txbxContent>
                  <w:p w:rsidR="00875137" w:rsidRDefault="00875137" w:rsidP="0022661B">
                    <w:pPr>
                      <w:jc w:val="center"/>
                    </w:pPr>
                    <w:r w:rsidRPr="0022661B"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shape>
            <v:shape id="_x0000_s2515" type="#_x0000_t202" style="position:absolute;left:4828;top:15449;width:6248;height:852" filled="f">
              <v:stroke opacity="0"/>
              <v:textbox style="mso-next-textbox:#_x0000_s2515" inset="2mm,4mm,2mm,0">
                <w:txbxContent>
                  <w:p w:rsidR="00875137" w:rsidRPr="00EF7B38" w:rsidRDefault="00875137" w:rsidP="00AA656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7</w:t>
                    </w:r>
                    <w:r w:rsidRPr="00A63D80">
                      <w:rPr>
                        <w:sz w:val="24"/>
                        <w:szCs w:val="24"/>
                      </w:rPr>
                      <w:t>7-01-НИПИ/2017</w:t>
                    </w:r>
                    <w:r>
                      <w:rPr>
                        <w:sz w:val="24"/>
                        <w:szCs w:val="24"/>
                      </w:rPr>
                      <w:t>-ЭС.ТТ.01</w:t>
                    </w:r>
                  </w:p>
                  <w:p w:rsidR="00875137" w:rsidRPr="00B16601" w:rsidRDefault="00875137" w:rsidP="00AA656D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2516" type="#_x0000_t202" style="position:absolute;left:11076;top:15449;width:568;height:398" filled="f">
              <v:stroke opacity="0"/>
              <v:textbox style="mso-next-textbox:#_x0000_s2516" inset=".3mm,1mm,0,0">
                <w:txbxContent>
                  <w:p w:rsidR="00875137" w:rsidRDefault="00875137" w:rsidP="00EF7B38">
                    <w:pPr>
                      <w:jc w:val="center"/>
                    </w:pPr>
                    <w:r>
                      <w:t>Лист</w:t>
                    </w:r>
                  </w:p>
                </w:txbxContent>
              </v:textbox>
            </v:shape>
            <v:shape id="_x0000_s2517" type="#_x0000_t202" style="position:absolute;left:11076;top:15847;width:568;height:454" filled="f">
              <v:stroke opacity="0"/>
              <v:textbox style="mso-next-textbox:#_x0000_s2517" inset="0,1.5mm,0,0">
                <w:txbxContent>
                  <w:p w:rsidR="00875137" w:rsidRDefault="00875137" w:rsidP="001B46EF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rPr>
                        <w:lang w:val="en-US"/>
                      </w:rPr>
                      <w:instrText>page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 w:rsidR="007954C1">
                      <w:rPr>
                        <w:noProof/>
                        <w:lang w:val="en-US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</v:shape>
            <v:shape id="_x0000_s2518" type="#_x0000_t202" style="position:absolute;left:738;top:14881;width:398;height:1420" filled="f">
              <v:stroke opacity="0"/>
              <v:textbox style="layout-flow:vertical;mso-layout-flow-alt:bottom-to-top;mso-next-textbox:#_x0000_s2518" inset="0,0,0,0">
                <w:txbxContent>
                  <w:p w:rsidR="00875137" w:rsidRDefault="00875137" w:rsidP="005C14E7"/>
                </w:txbxContent>
              </v:textbox>
            </v:shape>
            <v:shape id="_x0000_s2519" type="#_x0000_t202" style="position:absolute;left:738;top:12893;width:398;height:1988" filled="f">
              <v:stroke opacity="0"/>
              <v:textbox style="layout-flow:vertical;mso-layout-flow-alt:bottom-to-top;mso-next-textbox:#_x0000_s2519" inset="0,0,0,0">
                <w:txbxContent>
                  <w:p w:rsidR="00875137" w:rsidRDefault="00875137" w:rsidP="005C14E7"/>
                </w:txbxContent>
              </v:textbox>
            </v:shape>
            <v:shape id="_x0000_s2520" type="#_x0000_t202" style="position:absolute;left:738;top:11473;width:398;height:1420" filled="f">
              <v:stroke opacity="0"/>
              <v:textbox style="layout-flow:vertical;mso-layout-flow-alt:bottom-to-top;mso-next-textbox:#_x0000_s2520" inset="0,0,0,0">
                <w:txbxContent>
                  <w:p w:rsidR="00875137" w:rsidRDefault="00875137" w:rsidP="005C14E7"/>
                </w:txbxContent>
              </v:textbox>
            </v:shape>
            <v:shape id="_x0000_s2521" type="#_x0000_t202" style="position:absolute;left:454;top:14881;width:284;height:1420" filled="f">
              <v:stroke opacity="0"/>
              <v:textbox style="layout-flow:vertical;mso-layout-flow-alt:bottom-to-top;mso-next-textbox:#_x0000_s2521" inset="0,0,0,0">
                <w:txbxContent>
                  <w:p w:rsidR="00875137" w:rsidRPr="007911B5" w:rsidRDefault="00875137" w:rsidP="007911B5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7911B5">
                      <w:rPr>
                        <w:sz w:val="22"/>
                        <w:szCs w:val="22"/>
                      </w:rPr>
                      <w:t>Инв. № подл.</w:t>
                    </w:r>
                  </w:p>
                </w:txbxContent>
              </v:textbox>
            </v:shape>
            <v:shape id="_x0000_s2522" type="#_x0000_t202" style="position:absolute;left:454;top:12893;width:284;height:1988" filled="f">
              <v:stroke opacity="0"/>
              <v:textbox style="layout-flow:vertical;mso-layout-flow-alt:bottom-to-top;mso-next-textbox:#_x0000_s2522" inset="0,0,0,0">
                <w:txbxContent>
                  <w:p w:rsidR="00875137" w:rsidRPr="00F7780B" w:rsidRDefault="00875137" w:rsidP="007911B5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7780B">
                      <w:rPr>
                        <w:sz w:val="22"/>
                        <w:szCs w:val="22"/>
                      </w:rPr>
                      <w:t>Подп. и дата</w:t>
                    </w:r>
                  </w:p>
                  <w:p w:rsidR="00875137" w:rsidRDefault="00875137" w:rsidP="005C14E7"/>
                </w:txbxContent>
              </v:textbox>
            </v:shape>
            <v:shape id="_x0000_s2523" type="#_x0000_t202" style="position:absolute;left:454;top:11473;width:284;height:1420" filled="f">
              <v:stroke opacity="0"/>
              <v:textbox style="layout-flow:vertical;mso-layout-flow-alt:bottom-to-top;mso-next-textbox:#_x0000_s2523" inset="0,0,0,0">
                <w:txbxContent>
                  <w:p w:rsidR="00875137" w:rsidRPr="00F7780B" w:rsidRDefault="00875137" w:rsidP="007911B5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Взам. инв №</w:t>
                    </w:r>
                  </w:p>
                  <w:p w:rsidR="00875137" w:rsidRDefault="00875137" w:rsidP="005C14E7"/>
                </w:txbxContent>
              </v:textbox>
            </v:shape>
            <v:shape id="_x0000_s2524" type="#_x0000_t202" style="position:absolute;left:9372;top:397;width:2272;height:284" wrapcoords="0 0" filled="f" stroked="f">
              <v:stroke opacity="0"/>
              <v:textbox style="mso-next-textbox:#_x0000_s2524" inset="0,0,3mm,0">
                <w:txbxContent>
                  <w:p w:rsidR="00875137" w:rsidRPr="00A201DF" w:rsidRDefault="00875137" w:rsidP="001B46EF">
                    <w:pPr>
                      <w:jc w:val="right"/>
                      <w:rPr>
                        <w:szCs w:val="24"/>
                      </w:rPr>
                    </w:pPr>
                  </w:p>
                </w:txbxContent>
              </v:textbox>
            </v:shape>
          </v:group>
          <v:shape id="_x0000_s2525" type="#_x0000_t202" style="position:absolute;left:9088;top:16301;width:2272;height:5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" filled="f" stroked="f" strokeweight="1.5pt">
            <v:textbox style="mso-next-textbox:#_x0000_s2525" inset="4mm,1.5mm,0,0">
              <w:txbxContent>
                <w:p w:rsidR="00875137" w:rsidRPr="006A1FE0" w:rsidRDefault="00875137" w:rsidP="00B16601">
                  <w:pPr>
                    <w:pStyle w:val="Ta"/>
                    <w:jc w:val="right"/>
                    <w:rPr>
                      <w:i/>
                    </w:rPr>
                  </w:pPr>
                  <w:r>
                    <w:t xml:space="preserve">Формат  </w:t>
                  </w:r>
                  <w:r w:rsidRPr="006A1FE0">
                    <w:t>А4</w:t>
                  </w:r>
                </w:p>
              </w:txbxContent>
            </v:textbox>
          </v:shape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37" w:rsidRPr="00F721E9" w:rsidRDefault="007954C1" w:rsidP="00F721E9">
    <w:pPr>
      <w:pStyle w:val="a6"/>
      <w:rPr>
        <w:lang w:val="en-US"/>
      </w:rPr>
    </w:pPr>
    <w:r>
      <w:rPr>
        <w:noProof/>
      </w:rPr>
      <w:pict>
        <v:group id="_x0000_s2372" style="position:absolute;margin-left:-57.45pt;margin-top:11.65pt;width:568.35pt;height:802.8pt;z-index:251656704" coordorigin="282,265" coordsize="11367,16056">
          <v:shapetype id="_x0000_t202" coordsize="21600,21600" o:spt="202" path="m,l,21600r21600,l21600,xe">
            <v:stroke joinstyle="miter"/>
            <v:path gradientshapeok="t" o:connecttype="rect"/>
          </v:shapetype>
          <v:shape id="_x0000_s2373" type="#_x0000_t202" style="position:absolute;left:9372;top:397;width:2272;height:284" wrapcoords="0 0" filled="f" stroked="f">
            <v:stroke opacity="0"/>
            <v:textbox style="mso-next-textbox:#_x0000_s2373" inset="0,0,3mm,0">
              <w:txbxContent>
                <w:p w:rsidR="00875137" w:rsidRPr="00A201DF" w:rsidRDefault="00875137" w:rsidP="00A201DF">
                  <w:pPr>
                    <w:jc w:val="right"/>
                    <w:rPr>
                      <w:szCs w:val="24"/>
                    </w:rPr>
                  </w:pPr>
                </w:p>
              </w:txbxContent>
            </v:textbox>
          </v:shape>
          <v:rect id="_x0000_s2374" style="position:absolute;left:1136;top:13547;width:10508;height:1618" filled="f" stroked="f">
            <v:stroke opacity="0"/>
            <v:textbox style="layout-flow:vertical;mso-layout-flow-alt:bottom-to-top" inset="0,0,0,0"/>
          </v:rect>
          <v:shape id="_x0000_s2375" type="#_x0000_t202" style="position:absolute;left:454;top:12893;width:284;height:1988" wrapcoords="0 0" filled="f" stroked="f">
            <v:stroke opacity="0"/>
            <v:textbox style="layout-flow:vertical;mso-layout-flow-alt:bottom-to-top;mso-next-textbox:#_x0000_s2375" inset=".5mm,0,0,0">
              <w:txbxContent>
                <w:p w:rsidR="00875137" w:rsidRPr="00F7780B" w:rsidRDefault="00875137" w:rsidP="00F7780B">
                  <w:pPr>
                    <w:jc w:val="center"/>
                    <w:rPr>
                      <w:sz w:val="22"/>
                      <w:szCs w:val="22"/>
                    </w:rPr>
                  </w:pPr>
                  <w:r w:rsidRPr="00F7780B">
                    <w:rPr>
                      <w:sz w:val="22"/>
                      <w:szCs w:val="22"/>
                    </w:rPr>
                    <w:t>Подп. и дата</w:t>
                  </w:r>
                </w:p>
              </w:txbxContent>
            </v:textbox>
          </v:shape>
          <v:shape id="_x0000_s2376" type="#_x0000_t202" style="position:absolute;left:738;top:14881;width:398;height:1420" wrapcoords="0 0" filled="f" stroked="f">
            <v:stroke opacity="0"/>
            <v:textbox style="layout-flow:vertical;mso-layout-flow-alt:bottom-to-top;mso-next-textbox:#_x0000_s2376" inset="0,0,0,0">
              <w:txbxContent>
                <w:p w:rsidR="00875137" w:rsidRDefault="00875137" w:rsidP="001C34CF"/>
              </w:txbxContent>
            </v:textbox>
          </v:shape>
          <v:shape id="_x0000_s2377" type="#_x0000_t202" style="position:absolute;left:738;top:12893;width:398;height:1988" wrapcoords="0 0" filled="f" stroked="f">
            <v:stroke opacity="0"/>
            <v:textbox style="layout-flow:vertical;mso-layout-flow-alt:bottom-to-top;mso-next-textbox:#_x0000_s2377" inset="0,0,0,0">
              <w:txbxContent>
                <w:p w:rsidR="00875137" w:rsidRDefault="00875137" w:rsidP="001C34CF"/>
              </w:txbxContent>
            </v:textbox>
          </v:shape>
          <v:shape id="_x0000_s2378" type="#_x0000_t202" style="position:absolute;left:454;top:11473;width:284;height:1420" wrapcoords="0 0" filled="f" stroked="f">
            <v:stroke opacity="0"/>
            <v:textbox style="layout-flow:vertical;mso-layout-flow-alt:bottom-to-top;mso-next-textbox:#_x0000_s2378" inset=".5mm,0,0,0">
              <w:txbxContent>
                <w:p w:rsidR="00875137" w:rsidRPr="00F7780B" w:rsidRDefault="00875137" w:rsidP="00F778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Взам. инв №</w:t>
                  </w:r>
                </w:p>
              </w:txbxContent>
            </v:textbox>
          </v:shape>
          <v:shape id="_x0000_s2379" type="#_x0000_t202" style="position:absolute;left:454;top:14881;width:284;height:1420" wrapcoords="0 0" filled="f" stroked="f">
            <v:stroke opacity="0"/>
            <v:textbox style="layout-flow:vertical;mso-layout-flow-alt:bottom-to-top;mso-next-textbox:#_x0000_s2379" inset="0,0,0,0">
              <w:txbxContent>
                <w:p w:rsidR="00875137" w:rsidRDefault="00875137" w:rsidP="00F7780B">
                  <w:pPr>
                    <w:jc w:val="center"/>
                  </w:pPr>
                  <w:r w:rsidRPr="00F7780B">
                    <w:rPr>
                      <w:sz w:val="22"/>
                      <w:szCs w:val="22"/>
                    </w:rPr>
                    <w:t>Инв. № подл</w:t>
                  </w:r>
                  <w:r>
                    <w:t>.</w:t>
                  </w:r>
                </w:p>
              </w:txbxContent>
            </v:textbox>
          </v:shape>
          <v:shape id="_x0000_s2380" type="#_x0000_t202" style="position:absolute;left:852;top:7781;width:284;height:568" wrapcoords="0 0" filled="f" stroked="f">
            <v:stroke opacity="0"/>
            <v:textbox style="layout-flow:vertical;mso-layout-flow-alt:bottom-to-top;mso-next-textbox:#_x0000_s2380" inset="0,0,0,0">
              <w:txbxContent>
                <w:p w:rsidR="00875137" w:rsidRDefault="00875137" w:rsidP="001C34CF"/>
              </w:txbxContent>
            </v:textbox>
          </v:shape>
          <v:shape id="_x0000_s2381" type="#_x0000_t202" style="position:absolute;left:568;top:7781;width:284;height:568" wrapcoords="0 0" filled="f" stroked="f">
            <v:stroke opacity="0"/>
            <v:textbox style="layout-flow:vertical;mso-layout-flow-alt:bottom-to-top;mso-next-textbox:#_x0000_s2381" inset="0,0,0,0">
              <w:txbxContent>
                <w:p w:rsidR="00875137" w:rsidRDefault="00875137" w:rsidP="001C34CF"/>
              </w:txbxContent>
            </v:textbox>
          </v:shape>
          <v:shape id="_x0000_s2382" type="#_x0000_t202" style="position:absolute;left:738;top:11473;width:398;height:1420" wrapcoords="0 0" filled="f" stroked="f">
            <v:stroke opacity="0"/>
            <v:textbox style="layout-flow:vertical;mso-layout-flow-alt:bottom-to-top;mso-next-textbox:#_x0000_s2382" inset="0,0,0,0">
              <w:txbxContent>
                <w:p w:rsidR="00875137" w:rsidRDefault="00875137" w:rsidP="001C34CF"/>
              </w:txbxContent>
            </v:textbox>
          </v:shape>
          <v:shape id="_x0000_s2383" type="#_x0000_t202" style="position:absolute;left:852;top:9201;width:284;height:1136" wrapcoords="0 0" filled="f" stroked="f">
            <v:stroke opacity="0"/>
            <v:textbox style="layout-flow:vertical;mso-layout-flow-alt:bottom-to-top;mso-next-textbox:#_x0000_s2383" inset="0,0,0,0">
              <w:txbxContent>
                <w:p w:rsidR="00875137" w:rsidRDefault="00875137" w:rsidP="001C34CF"/>
              </w:txbxContent>
            </v:textbox>
          </v:shape>
          <v:shape id="_x0000_s2384" type="#_x0000_t202" style="position:absolute;left:568;top:9201;width:284;height:1136" wrapcoords="0 0" filled="f" stroked="f">
            <v:stroke opacity="0"/>
            <v:textbox style="layout-flow:vertical;mso-layout-flow-alt:bottom-to-top;mso-next-textbox:#_x0000_s2384" inset="0,0,0,0">
              <w:txbxContent>
                <w:p w:rsidR="00875137" w:rsidRDefault="00875137" w:rsidP="001C34CF"/>
              </w:txbxContent>
            </v:textbox>
          </v:shape>
          <v:shape id="_x0000_s2385" type="#_x0000_t202" style="position:absolute;left:282;top:7781;width:283;height:3692" wrapcoords="0 0" filled="f" stroked="f">
            <v:stroke opacity="0"/>
            <v:textbox style="layout-flow:vertical;mso-layout-flow-alt:bottom-to-top;mso-next-textbox:#_x0000_s2385" inset="0,0,0,1.5mm">
              <w:txbxContent>
                <w:p w:rsidR="00875137" w:rsidRPr="00B02A17" w:rsidRDefault="00875137" w:rsidP="001C34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Согласовано</w:t>
                  </w:r>
                </w:p>
              </w:txbxContent>
            </v:textbox>
          </v:shape>
          <v:shape id="_x0000_s2386" type="#_x0000_t202" style="position:absolute;left:852;top:8352;width:284;height:852" wrapcoords="0 0" filled="f" stroked="f">
            <v:stroke opacity="0"/>
            <v:textbox style="layout-flow:vertical;mso-layout-flow-alt:bottom-to-top;mso-next-textbox:#_x0000_s2386" inset="0,0,0,0">
              <w:txbxContent>
                <w:p w:rsidR="00875137" w:rsidRDefault="00875137" w:rsidP="001C34CF"/>
              </w:txbxContent>
            </v:textbox>
          </v:shape>
          <v:shape id="_x0000_s2387" type="#_x0000_t202" style="position:absolute;left:568;top:8352;width:284;height:852" wrapcoords="0 0" filled="f" stroked="f">
            <v:stroke opacity="0"/>
            <v:textbox style="layout-flow:vertical;mso-layout-flow-alt:bottom-to-top;mso-next-textbox:#_x0000_s2387" inset="0,0,0,0">
              <w:txbxContent>
                <w:p w:rsidR="00875137" w:rsidRDefault="00875137" w:rsidP="001C34CF"/>
              </w:txbxContent>
            </v:textbox>
          </v:shape>
          <v:shape id="_x0000_s2388" type="#_x0000_t202" style="position:absolute;left:4260;top:14029;width:568;height:284" wrapcoords="0 0" filled="f" stroked="f">
            <v:stroke opacity="0"/>
            <v:textbox style="mso-next-textbox:#_x0000_s2388" inset="0,0,0,0">
              <w:txbxContent>
                <w:p w:rsidR="00875137" w:rsidRPr="00F7780B" w:rsidRDefault="00875137" w:rsidP="00F778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  <v:shape id="_x0000_s2389" type="#_x0000_t202" style="position:absolute;left:2840;top:14597;width:568;height:284" wrapcoords="0 0" filled="f" stroked="f">
            <v:stroke opacity="0"/>
            <v:textbox style="mso-next-textbox:#_x0000_s2389" inset="0,1mm,0,0">
              <w:txbxContent>
                <w:p w:rsidR="00875137" w:rsidRPr="00C22462" w:rsidRDefault="00875137" w:rsidP="00F7780B">
                  <w:pPr>
                    <w:jc w:val="center"/>
                    <w:rPr>
                      <w:sz w:val="18"/>
                      <w:szCs w:val="18"/>
                    </w:rPr>
                  </w:pPr>
                  <w:r w:rsidRPr="00C22462">
                    <w:rPr>
                      <w:sz w:val="18"/>
                      <w:szCs w:val="18"/>
                    </w:rPr>
                    <w:t>№ док.</w:t>
                  </w:r>
                </w:p>
              </w:txbxContent>
            </v:textbox>
          </v:shape>
          <v:shape id="_x0000_s2390" type="#_x0000_t202" style="position:absolute;left:2840;top:14313;width:568;height:284" wrapcoords="0 0" filled="f" stroked="f">
            <v:stroke opacity="0"/>
            <v:textbox style="mso-next-textbox:#_x0000_s2390" inset="0,0,0,0">
              <w:txbxContent>
                <w:p w:rsidR="00875137" w:rsidRPr="00F7780B" w:rsidRDefault="00875137" w:rsidP="00F778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  <v:shape id="_x0000_s2391" type="#_x0000_t202" style="position:absolute;left:2840;top:14029;width:568;height:284" wrapcoords="0 0" filled="f" stroked="f">
            <v:stroke opacity="0"/>
            <v:textbox style="mso-next-textbox:#_x0000_s2391" inset="0,0,0,0">
              <w:txbxContent>
                <w:p w:rsidR="00875137" w:rsidRPr="00F7780B" w:rsidRDefault="00875137" w:rsidP="00F778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  <v:shape id="_x0000_s2392" type="#_x0000_t202" style="position:absolute;left:2272;top:14597;width:568;height:284" wrapcoords="0 0" filled="f" stroked="f">
            <v:stroke opacity="0"/>
            <v:textbox style="mso-next-textbox:#_x0000_s2392" inset="0,1mm,0,0">
              <w:txbxContent>
                <w:p w:rsidR="00875137" w:rsidRPr="00C22462" w:rsidRDefault="00875137" w:rsidP="00F7780B">
                  <w:pPr>
                    <w:jc w:val="center"/>
                    <w:rPr>
                      <w:sz w:val="18"/>
                      <w:szCs w:val="18"/>
                    </w:rPr>
                  </w:pPr>
                  <w:r w:rsidRPr="00C22462">
                    <w:rPr>
                      <w:sz w:val="18"/>
                      <w:szCs w:val="18"/>
                    </w:rPr>
                    <w:t>Лист</w:t>
                  </w:r>
                </w:p>
              </w:txbxContent>
            </v:textbox>
          </v:shape>
          <v:shape id="_x0000_s2393" type="#_x0000_t202" style="position:absolute;left:2272;top:14313;width:568;height:284" wrapcoords="0 0" filled="f" stroked="f">
            <v:stroke opacity="0"/>
            <v:textbox style="mso-next-textbox:#_x0000_s2393" inset="0,0,0,0">
              <w:txbxContent>
                <w:p w:rsidR="00875137" w:rsidRPr="00F7780B" w:rsidRDefault="00875137" w:rsidP="00F778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  <v:shape id="_x0000_s2394" type="#_x0000_t202" style="position:absolute;left:2272;top:14029;width:568;height:284" wrapcoords="0 0" filled="f" stroked="f">
            <v:stroke opacity="0"/>
            <v:textbox style="mso-next-textbox:#_x0000_s2394" inset="0,0,0,0">
              <w:txbxContent>
                <w:p w:rsidR="00875137" w:rsidRPr="00F7780B" w:rsidRDefault="00875137" w:rsidP="00F778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  <v:shape id="_x0000_s2395" type="#_x0000_t202" style="position:absolute;left:1704;top:14597;width:568;height:284" wrapcoords="0 0" filled="f" stroked="f">
            <v:stroke opacity="0"/>
            <v:textbox style="mso-next-textbox:#_x0000_s2395" inset="0,1mm,0,0">
              <w:txbxContent>
                <w:p w:rsidR="00875137" w:rsidRPr="00C22462" w:rsidRDefault="00875137" w:rsidP="00F7780B">
                  <w:pPr>
                    <w:jc w:val="center"/>
                    <w:rPr>
                      <w:sz w:val="18"/>
                      <w:szCs w:val="18"/>
                    </w:rPr>
                  </w:pPr>
                  <w:r w:rsidRPr="00C22462">
                    <w:rPr>
                      <w:sz w:val="18"/>
                      <w:szCs w:val="18"/>
                    </w:rPr>
                    <w:t>Кол.уч.</w:t>
                  </w:r>
                </w:p>
              </w:txbxContent>
            </v:textbox>
          </v:shape>
          <v:shape id="_x0000_s2396" type="#_x0000_t202" style="position:absolute;left:1704;top:14313;width:568;height:284" wrapcoords="0 0" filled="f" stroked="f">
            <v:stroke opacity="0"/>
            <v:textbox style="mso-next-textbox:#_x0000_s2396" inset="0,0,0,0">
              <w:txbxContent>
                <w:p w:rsidR="00875137" w:rsidRPr="00F7780B" w:rsidRDefault="00875137" w:rsidP="00F778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  <v:shape id="_x0000_s2397" type="#_x0000_t202" style="position:absolute;left:1704;top:14029;width:568;height:284" wrapcoords="0 0" filled="f" stroked="f">
            <v:stroke opacity="0"/>
            <v:textbox style="mso-next-textbox:#_x0000_s2397" inset="0,0,0,0">
              <w:txbxContent>
                <w:p w:rsidR="00875137" w:rsidRPr="00F7780B" w:rsidRDefault="00875137" w:rsidP="00F778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  <v:shape id="_x0000_s2398" type="#_x0000_t202" style="position:absolute;left:1136;top:14597;width:568;height:284" wrapcoords="0 0" filled="f" stroked="f">
            <v:stroke opacity="0"/>
            <v:textbox style="mso-next-textbox:#_x0000_s2398" inset="0,1mm,0,0">
              <w:txbxContent>
                <w:p w:rsidR="00875137" w:rsidRPr="00C22462" w:rsidRDefault="00875137" w:rsidP="00F7780B">
                  <w:pPr>
                    <w:jc w:val="center"/>
                    <w:rPr>
                      <w:sz w:val="18"/>
                      <w:szCs w:val="18"/>
                    </w:rPr>
                  </w:pPr>
                  <w:r w:rsidRPr="00C22462">
                    <w:rPr>
                      <w:sz w:val="18"/>
                      <w:szCs w:val="18"/>
                    </w:rPr>
                    <w:t>Изм.</w:t>
                  </w:r>
                  <w:r w:rsidRPr="00C22462"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  <v:shape id="_x0000_s2399" type="#_x0000_t202" style="position:absolute;left:1136;top:14313;width:568;height:284" wrapcoords="0 0" filled="f" stroked="f">
            <v:stroke opacity="0"/>
            <v:textbox style="mso-next-textbox:#_x0000_s2399" inset="0,0,0,0">
              <w:txbxContent>
                <w:p w:rsidR="00875137" w:rsidRPr="00F7780B" w:rsidRDefault="00875137" w:rsidP="00F778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  <v:shape id="_x0000_s2400" type="#_x0000_t202" style="position:absolute;left:1136;top:14029;width:568;height:284" wrapcoords="0 0" filled="f" stroked="f">
            <v:stroke opacity="0"/>
            <v:textbox style="mso-next-textbox:#_x0000_s2400" inset="0,0,0,0">
              <w:txbxContent>
                <w:p w:rsidR="00875137" w:rsidRPr="00F7780B" w:rsidRDefault="00875137" w:rsidP="00F778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  <v:shape id="_x0000_s2401" type="#_x0000_t202" style="position:absolute;left:2272;top:15733;width:1136;height:284" wrapcoords="0 0" filled="f" stroked="f">
            <v:stroke opacity="0"/>
            <v:textbox style="mso-next-textbox:#_x0000_s2401" inset="0,0,0,0">
              <w:txbxContent>
                <w:p w:rsidR="00875137" w:rsidRPr="00266578" w:rsidRDefault="00875137" w:rsidP="0026657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Салдаева</w:t>
                  </w:r>
                </w:p>
              </w:txbxContent>
            </v:textbox>
          </v:shape>
          <v:shape id="_x0000_s2402" type="#_x0000_t202" style="position:absolute;left:2272;top:15449;width:1136;height:284" wrapcoords="0 0" filled="f" stroked="f">
            <v:stroke opacity="0"/>
            <v:textbox style="mso-next-textbox:#_x0000_s2402" inset="0,0,0,0">
              <w:txbxContent>
                <w:p w:rsidR="00875137" w:rsidRPr="00F7780B" w:rsidRDefault="00875137" w:rsidP="00F778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  <v:shape id="_x0000_s2403" type="#_x0000_t202" style="position:absolute;left:2272;top:14881;width:1136;height:284" wrapcoords="0 0" filled="f" stroked="f">
            <v:stroke opacity="0"/>
            <v:textbox style="mso-next-textbox:#_x0000_s2403" inset="0,0,0,0">
              <w:txbxContent>
                <w:p w:rsidR="00875137" w:rsidRPr="00F7780B" w:rsidRDefault="00875137" w:rsidP="0026657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4B5D14">
                    <w:rPr>
                      <w:sz w:val="22"/>
                      <w:szCs w:val="22"/>
                    </w:rPr>
                    <w:t>Попков</w:t>
                  </w:r>
                </w:p>
              </w:txbxContent>
            </v:textbox>
          </v:shape>
          <v:shape id="_x0000_s2404" type="#_x0000_t202" style="position:absolute;left:2272;top:15165;width:1136;height:284" wrapcoords="0 0" filled="f" stroked="f">
            <v:stroke opacity="0"/>
            <v:textbox style="mso-next-textbox:#_x0000_s2404" inset="0,0,0,0">
              <w:txbxContent>
                <w:p w:rsidR="00875137" w:rsidRPr="00F7780B" w:rsidRDefault="00875137" w:rsidP="0026657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Попков</w:t>
                  </w:r>
                </w:p>
              </w:txbxContent>
            </v:textbox>
          </v:shape>
          <v:shape id="_x0000_s2405" type="#_x0000_t202" style="position:absolute;left:1136;top:16017;width:1136;height:284" wrapcoords="0 0" filled="f" stroked="f">
            <v:stroke opacity="0"/>
            <v:textbox style="mso-next-textbox:#_x0000_s2405" inset="1mm,0,0,0">
              <w:txbxContent>
                <w:p w:rsidR="00875137" w:rsidRPr="00266578" w:rsidRDefault="00875137" w:rsidP="00AB555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ГИП</w:t>
                  </w:r>
                </w:p>
              </w:txbxContent>
            </v:textbox>
          </v:shape>
          <v:shape id="_x0000_s2406" type="#_x0000_t202" style="position:absolute;left:1136;top:15733;width:1136;height:284" wrapcoords="0 0" filled="f" stroked="f">
            <v:stroke opacity="0"/>
            <v:textbox style="mso-next-textbox:#_x0000_s2406" inset="1mm,0,0,0">
              <w:txbxContent>
                <w:p w:rsidR="00875137" w:rsidRPr="00C47EBF" w:rsidRDefault="00875137" w:rsidP="00C47E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Н. контр.</w:t>
                  </w:r>
                </w:p>
              </w:txbxContent>
            </v:textbox>
          </v:shape>
          <v:shape id="_x0000_s2407" type="#_x0000_t202" style="position:absolute;left:1136;top:15449;width:1136;height:284" wrapcoords="0 0" filled="f" stroked="f">
            <v:stroke opacity="0"/>
            <v:textbox style="mso-next-textbox:#_x0000_s2407" inset="1mm,0,0,0">
              <w:txbxContent>
                <w:p w:rsidR="00875137" w:rsidRPr="00F7780B" w:rsidRDefault="00875137" w:rsidP="00F778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  <v:shape id="_x0000_s2408" type="#_x0000_t202" style="position:absolute;left:2272;top:16017;width:1136;height:284" wrapcoords="0 0" filled="f" stroked="f">
            <v:stroke opacity="0"/>
            <v:textbox style="mso-next-textbox:#_x0000_s2408" inset="0,0,0,0">
              <w:txbxContent>
                <w:p w:rsidR="00875137" w:rsidRPr="00F7780B" w:rsidRDefault="00875137" w:rsidP="0026657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Викулин</w:t>
                  </w:r>
                </w:p>
              </w:txbxContent>
            </v:textbox>
          </v:shape>
          <v:shape id="_x0000_s2409" type="#_x0000_t202" style="position:absolute;left:1136;top:15165;width:1136;height:284" wrapcoords="0 0" filled="f" stroked="f">
            <v:stroke opacity="0"/>
            <v:textbox style="mso-next-textbox:#_x0000_s2409" inset="1mm,0,0,0">
              <w:txbxContent>
                <w:p w:rsidR="00875137" w:rsidRPr="00C91319" w:rsidRDefault="00875137">
                  <w:pPr>
                    <w:rPr>
                      <w:sz w:val="22"/>
                      <w:szCs w:val="22"/>
                    </w:rPr>
                  </w:pPr>
                  <w:r>
                    <w:t>П</w:t>
                  </w:r>
                  <w:r w:rsidRPr="00C91319">
                    <w:rPr>
                      <w:sz w:val="22"/>
                      <w:szCs w:val="22"/>
                    </w:rPr>
                    <w:t>роверил</w:t>
                  </w:r>
                </w:p>
              </w:txbxContent>
            </v:textbox>
          </v:shape>
          <v:shape id="_x0000_s2410" type="#_x0000_t202" style="position:absolute;left:1136;top:14881;width:1136;height:284" wrapcoords="0 0" filled="f" stroked="f">
            <v:stroke opacity="0"/>
            <v:textbox style="mso-next-textbox:#_x0000_s2410" inset="1mm,0,0,0">
              <w:txbxContent>
                <w:p w:rsidR="00875137" w:rsidRPr="00F7780B" w:rsidRDefault="00875137" w:rsidP="00AB555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Разраб.</w:t>
                  </w:r>
                </w:p>
              </w:txbxContent>
            </v:textbox>
          </v:shape>
          <v:shape id="_x0000_s2411" type="#_x0000_t202" style="position:absolute;left:3408;top:14597;width:852;height:284" wrapcoords="0 0" filled="f" stroked="f">
            <v:stroke opacity="0"/>
            <v:textbox style="mso-next-textbox:#_x0000_s2411" inset="0,1mm,0,0">
              <w:txbxContent>
                <w:p w:rsidR="00875137" w:rsidRPr="00C22462" w:rsidRDefault="00875137" w:rsidP="00F7780B">
                  <w:pPr>
                    <w:jc w:val="center"/>
                    <w:rPr>
                      <w:sz w:val="18"/>
                      <w:szCs w:val="18"/>
                    </w:rPr>
                  </w:pPr>
                  <w:r w:rsidRPr="00C22462">
                    <w:rPr>
                      <w:sz w:val="18"/>
                      <w:szCs w:val="18"/>
                    </w:rPr>
                    <w:t>Подп.</w:t>
                  </w:r>
                </w:p>
              </w:txbxContent>
            </v:textbox>
          </v:shape>
          <v:shape id="_x0000_s2412" type="#_x0000_t202" style="position:absolute;left:3408;top:14313;width:852;height:284" wrapcoords="0 0" filled="f" stroked="f">
            <v:stroke opacity="0"/>
            <v:textbox style="mso-next-textbox:#_x0000_s2412" inset="0,0,0,0">
              <w:txbxContent>
                <w:p w:rsidR="00875137" w:rsidRPr="00F7780B" w:rsidRDefault="00875137" w:rsidP="00F778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  <v:shape id="_x0000_s2413" type="#_x0000_t202" style="position:absolute;left:3408;top:14029;width:852;height:284" wrapcoords="0 0" filled="f" stroked="f">
            <v:stroke opacity="0"/>
            <v:textbox style="mso-next-textbox:#_x0000_s2413" inset="0,0,0,0">
              <w:txbxContent>
                <w:p w:rsidR="00875137" w:rsidRPr="00F7780B" w:rsidRDefault="00875137" w:rsidP="00F778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  <v:shape id="_x0000_s2414" type="#_x0000_t202" style="position:absolute;left:4260;top:14597;width:568;height:284" wrapcoords="0 0" filled="f" stroked="f">
            <v:stroke opacity="0"/>
            <v:textbox style="mso-next-textbox:#_x0000_s2414" inset="0,1mm,0,0">
              <w:txbxContent>
                <w:p w:rsidR="00875137" w:rsidRPr="00C22462" w:rsidRDefault="00875137" w:rsidP="00F7780B">
                  <w:pPr>
                    <w:jc w:val="center"/>
                    <w:rPr>
                      <w:sz w:val="18"/>
                      <w:szCs w:val="18"/>
                    </w:rPr>
                  </w:pPr>
                  <w:r w:rsidRPr="00C22462">
                    <w:rPr>
                      <w:sz w:val="18"/>
                      <w:szCs w:val="18"/>
                    </w:rPr>
                    <w:t>Дата</w:t>
                  </w:r>
                </w:p>
              </w:txbxContent>
            </v:textbox>
          </v:shape>
          <v:shape id="_x0000_s2415" type="#_x0000_t202" style="position:absolute;left:4260;top:14313;width:568;height:284" wrapcoords="0 0" filled="f" stroked="f">
            <v:stroke opacity="0"/>
            <v:textbox style="mso-next-textbox:#_x0000_s2415" inset="0,0,0,0">
              <w:txbxContent>
                <w:p w:rsidR="00875137" w:rsidRPr="00F7780B" w:rsidRDefault="00875137" w:rsidP="00F778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  <v:shape id="_x0000_s2416" type="#_x0000_t202" style="position:absolute;left:4260;top:15449;width:568;height:284" wrapcoords="0 0" filled="f" stroked="f">
            <v:stroke opacity="0"/>
            <v:textbox style="mso-next-textbox:#_x0000_s2416" inset="0,0,0,0">
              <w:txbxContent>
                <w:p w:rsidR="00875137" w:rsidRPr="00F7780B" w:rsidRDefault="00875137" w:rsidP="00F778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  <v:shape id="_x0000_s2417" type="#_x0000_t202" style="position:absolute;left:4260;top:15165;width:568;height:284" wrapcoords="0 0" filled="f" stroked="f">
            <v:stroke opacity="0"/>
            <v:textbox style="mso-next-textbox:#_x0000_s2417" inset="0,0,0,0">
              <w:txbxContent>
                <w:p w:rsidR="00875137" w:rsidRPr="00F7780B" w:rsidRDefault="00875137" w:rsidP="00F778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  <v:shape id="_x0000_s2418" type="#_x0000_t202" style="position:absolute;left:4260;top:14881;width:568;height:284" wrapcoords="0 0" filled="f" stroked="f">
            <v:stroke opacity="0"/>
            <v:textbox style="mso-next-textbox:#_x0000_s2418" inset="0,0,0,0">
              <w:txbxContent>
                <w:p w:rsidR="00875137" w:rsidRPr="00F7780B" w:rsidRDefault="00875137" w:rsidP="00F778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  <v:shape id="_x0000_s2419" type="#_x0000_t202" style="position:absolute;left:3408;top:16017;width:852;height:284" wrapcoords="0 0" filled="f" stroked="f">
            <v:stroke opacity="0"/>
            <v:textbox style="mso-next-textbox:#_x0000_s2419" inset="0,0,0,0">
              <w:txbxContent>
                <w:p w:rsidR="00875137" w:rsidRPr="00F7780B" w:rsidRDefault="00875137" w:rsidP="00F778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  <v:shape id="_x0000_s2420" type="#_x0000_t202" style="position:absolute;left:3408;top:15733;width:852;height:284" wrapcoords="0 0" filled="f" stroked="f">
            <v:stroke opacity="0"/>
            <v:textbox style="mso-next-textbox:#_x0000_s2420" inset="0,0,0,0">
              <w:txbxContent>
                <w:p w:rsidR="00875137" w:rsidRPr="00F7780B" w:rsidRDefault="00875137" w:rsidP="00F778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  <v:shape id="_x0000_s2421" type="#_x0000_t202" style="position:absolute;left:3408;top:15449;width:852;height:284" wrapcoords="0 0" filled="f" stroked="f">
            <v:stroke opacity="0"/>
            <v:textbox style="mso-next-textbox:#_x0000_s2421" inset="0,0,0,0">
              <w:txbxContent>
                <w:p w:rsidR="00875137" w:rsidRPr="00F7780B" w:rsidRDefault="00875137" w:rsidP="00F778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  <v:shape id="_x0000_s2422" type="#_x0000_t202" style="position:absolute;left:3408;top:15165;width:852;height:284" wrapcoords="0 0" filled="f" stroked="f">
            <v:stroke opacity="0"/>
            <v:textbox style="mso-next-textbox:#_x0000_s2422" inset="0,0,0,0">
              <w:txbxContent>
                <w:p w:rsidR="00875137" w:rsidRPr="00F7780B" w:rsidRDefault="00875137" w:rsidP="00F778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  <v:shape id="_x0000_s2423" type="#_x0000_t202" style="position:absolute;left:3408;top:14881;width:852;height:284" wrapcoords="0 0" filled="f" stroked="f">
            <v:stroke opacity="0"/>
            <v:textbox style="mso-next-textbox:#_x0000_s2423" inset="0,0,0,0">
              <w:txbxContent>
                <w:p w:rsidR="00875137" w:rsidRPr="00F7780B" w:rsidRDefault="00875137" w:rsidP="00F778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  <v:shape id="_x0000_s2424" type="#_x0000_t202" style="position:absolute;left:8804;top:15449;width:2840;height:852" wrapcoords="0 0" filled="f" stroked="f">
            <v:stroke opacity="0"/>
            <v:textbox style="mso-next-textbox:#_x0000_s2424" inset="2mm,2mm,2mm,1mm">
              <w:txbxContent>
                <w:p w:rsidR="00875137" w:rsidRPr="00F7780B" w:rsidRDefault="00875137" w:rsidP="00F42E23">
                  <w:pPr>
                    <w:pStyle w:val="T8"/>
                    <w:spacing w:line="276" w:lineRule="auto"/>
                    <w:rPr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>ООО «НИПИ нефти и газа УГТУ»</w:t>
                  </w:r>
                </w:p>
              </w:txbxContent>
            </v:textbox>
          </v:shape>
          <v:shape id="_x0000_s2425" type="#_x0000_t202" style="position:absolute;left:10508;top:15165;width:1136;height:284" wrapcoords="0 0" filled="f" stroked="f">
            <v:stroke opacity="0"/>
            <v:textbox style="mso-next-textbox:#_x0000_s2425" inset="0,0,0,0">
              <w:txbxContent>
                <w:p w:rsidR="00875137" w:rsidRPr="008E0462" w:rsidRDefault="00355DF9" w:rsidP="00F778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</w:t>
                  </w:r>
                </w:p>
              </w:txbxContent>
            </v:textbox>
          </v:shape>
          <v:shape id="_x0000_s2426" type="#_x0000_t202" style="position:absolute;left:10508;top:14881;width:1136;height:284" wrapcoords="0 0" filled="f" stroked="f">
            <v:stroke opacity="0"/>
            <v:textbox style="mso-next-textbox:#_x0000_s2426" inset="0,.5mm,0,0">
              <w:txbxContent>
                <w:p w:rsidR="00875137" w:rsidRPr="00F7780B" w:rsidRDefault="00875137" w:rsidP="00F778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Листов</w:t>
                  </w:r>
                </w:p>
              </w:txbxContent>
            </v:textbox>
          </v:shape>
          <v:shape id="_x0000_s2427" type="#_x0000_t202" style="position:absolute;left:9656;top:15165;width:852;height:284" wrapcoords="0 0" filled="f" stroked="f">
            <v:stroke opacity="0"/>
            <v:textbox style="mso-next-textbox:#_x0000_s2427" inset="0,0,0,0">
              <w:txbxContent>
                <w:p w:rsidR="00875137" w:rsidRPr="009560C8" w:rsidRDefault="00875137" w:rsidP="00F778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xbxContent>
            </v:textbox>
          </v:shape>
          <v:shape id="_x0000_s2428" type="#_x0000_t202" style="position:absolute;left:9656;top:14881;width:852;height:284" wrapcoords="0 0" filled="f" stroked="f">
            <v:stroke opacity="0"/>
            <v:textbox style="mso-next-textbox:#_x0000_s2428" inset="0,.5mm,0,0">
              <w:txbxContent>
                <w:p w:rsidR="00875137" w:rsidRPr="00F7780B" w:rsidRDefault="00875137" w:rsidP="00F778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Лист</w:t>
                  </w:r>
                </w:p>
              </w:txbxContent>
            </v:textbox>
          </v:shape>
          <v:shape id="_x0000_s2429" type="#_x0000_t202" style="position:absolute;left:8804;top:15165;width:852;height:284" wrapcoords="0 0" filled="f" stroked="f">
            <v:stroke opacity="0"/>
            <v:textbox style="mso-next-textbox:#_x0000_s2429" inset="0,0,0,0">
              <w:txbxContent>
                <w:p w:rsidR="00875137" w:rsidRPr="00F7780B" w:rsidRDefault="00875137" w:rsidP="00F778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</w:t>
                  </w:r>
                </w:p>
              </w:txbxContent>
            </v:textbox>
          </v:shape>
          <v:shape id="_x0000_s2430" type="#_x0000_t202" style="position:absolute;left:8804;top:14881;width:852;height:284" wrapcoords="0 0" filled="f" stroked="f">
            <v:stroke opacity="0"/>
            <v:textbox style="mso-next-textbox:#_x0000_s2430" inset="0,.5mm,0,0">
              <w:txbxContent>
                <w:p w:rsidR="00875137" w:rsidRPr="00F7780B" w:rsidRDefault="00875137" w:rsidP="00F778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Стадия</w:t>
                  </w:r>
                </w:p>
              </w:txbxContent>
            </v:textbox>
          </v:shape>
          <v:shape id="_x0000_s2431" type="#_x0000_t202" style="position:absolute;left:4260;top:16017;width:568;height:284" wrapcoords="0 0" filled="f" stroked="f">
            <v:stroke opacity="0"/>
            <v:textbox style="mso-next-textbox:#_x0000_s2431" inset="0,0,0,0">
              <w:txbxContent>
                <w:p w:rsidR="00875137" w:rsidRPr="00F7780B" w:rsidRDefault="00875137" w:rsidP="00F778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  <v:shape id="_x0000_s2432" type="#_x0000_t202" style="position:absolute;left:4260;top:15733;width:568;height:284" wrapcoords="0 0" filled="f" stroked="f">
            <v:stroke opacity="0"/>
            <v:textbox style="mso-next-textbox:#_x0000_s2432" inset="0,0,0,0">
              <w:txbxContent>
                <w:p w:rsidR="00875137" w:rsidRPr="00F7780B" w:rsidRDefault="00875137" w:rsidP="00F778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  <v:shape id="_x0000_s2433" type="#_x0000_t202" style="position:absolute;left:4828;top:14881;width:3969;height:1420" wrapcoords="0 0" filled="f" stroked="f">
            <v:stroke opacity="0"/>
            <v:textbox style="mso-next-textbox:#_x0000_s2433" inset="0,0,0,0">
              <w:txbxContent>
                <w:p w:rsidR="00875137" w:rsidRPr="009C443D" w:rsidRDefault="00875137" w:rsidP="00E041CA">
                  <w:pPr>
                    <w:spacing w:before="360"/>
                    <w:jc w:val="center"/>
                    <w:rPr>
                      <w:sz w:val="24"/>
                      <w:szCs w:val="24"/>
                    </w:rPr>
                  </w:pPr>
                  <w:r w:rsidRPr="00E041CA">
                    <w:rPr>
                      <w:sz w:val="24"/>
                      <w:szCs w:val="24"/>
                    </w:rPr>
                    <w:t>Технические требования на изготовление и поставку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br/>
                    <w:t>п</w:t>
                  </w:r>
                  <w:r w:rsidRPr="00E041CA">
                    <w:rPr>
                      <w:sz w:val="24"/>
                      <w:szCs w:val="24"/>
                    </w:rPr>
                    <w:t>одстанци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E041CA">
                    <w:rPr>
                      <w:sz w:val="24"/>
                      <w:szCs w:val="24"/>
                    </w:rPr>
                    <w:t xml:space="preserve"> 35/6 к</w:t>
                  </w:r>
                  <w:r>
                    <w:rPr>
                      <w:sz w:val="24"/>
                      <w:szCs w:val="24"/>
                    </w:rPr>
                    <w:t>В «В</w:t>
                  </w:r>
                  <w:r w:rsidRPr="00C604A6">
                    <w:rPr>
                      <w:sz w:val="24"/>
                      <w:szCs w:val="24"/>
                    </w:rPr>
                    <w:t>одозабор</w:t>
                  </w:r>
                  <w:r w:rsidRPr="00E041CA"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  <v:shape id="_x0000_s2434" type="#_x0000_t202" style="position:absolute;left:4828;top:14029;width:6803;height:852" wrapcoords="0 0" filled="f" stroked="f">
            <v:stroke opacity="0"/>
            <v:textbox style="mso-next-textbox:#_x0000_s2434" inset="2mm,3mm,2mm,0">
              <w:txbxContent>
                <w:p w:rsidR="00875137" w:rsidRPr="00EF7B38" w:rsidRDefault="00875137" w:rsidP="00AA656D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Pr="00A63D80">
                    <w:rPr>
                      <w:sz w:val="24"/>
                      <w:szCs w:val="24"/>
                    </w:rPr>
                    <w:t>7-01-НИПИ/2017</w:t>
                  </w:r>
                  <w:r>
                    <w:rPr>
                      <w:sz w:val="24"/>
                      <w:szCs w:val="24"/>
                    </w:rPr>
                    <w:t>-ЭС.ТТ.01</w:t>
                  </w:r>
                </w:p>
              </w:txbxContent>
            </v:textbox>
          </v:shape>
          <v:shape id="_x0000_s2435" type="#_x0000_t202" style="position:absolute;left:568;top:10337;width:284;height:1136" wrapcoords="0 0" filled="f" stroked="f">
            <v:stroke opacity="0"/>
            <v:textbox style="layout-flow:vertical;mso-layout-flow-alt:bottom-to-top;mso-next-textbox:#_x0000_s2435" inset="0,0,0,0">
              <w:txbxContent>
                <w:p w:rsidR="00875137" w:rsidRDefault="00875137" w:rsidP="00A13874"/>
              </w:txbxContent>
            </v:textbox>
          </v:shape>
          <v:shape id="_x0000_s2436" type="#_x0000_t202" style="position:absolute;left:852;top:10337;width:284;height:1136" wrapcoords="0 0" filled="f" stroked="f">
            <v:stroke opacity="0"/>
            <v:textbox style="layout-flow:vertical;mso-layout-flow-alt:bottom-to-top;mso-next-textbox:#_x0000_s2436" inset="0,0,0,0">
              <w:txbxContent>
                <w:p w:rsidR="00875137" w:rsidRDefault="00875137" w:rsidP="00A13874"/>
              </w:txbxContent>
            </v:textbox>
          </v:shape>
          <v:line id="Прямая соединительная линия 125" o:spid="_x0000_s2437" style="position:absolute;visibility:visible" from="1135,16018" to="4827,16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<v:line id="Прямая соединительная линия 126" o:spid="_x0000_s2438" style="position:absolute;visibility:visible" from="1129,282" to="11637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GM6sIAAADcAAAADwAAAGRycy9kb3ducmV2LnhtbERPS4vCMBC+L/gfwgje1lQFWapRRPCB&#10;t+2K4G1oxra2mdQk1e6/3yws7G0+vucs171pxJOcrywrmIwTEMS51RUXCs5fu/cPED4ga2wsk4Jv&#10;8rBeDd6WmGr74k96ZqEQMYR9igrKENpUSp+XZNCPbUscuZt1BkOErpDa4SuGm0ZOk2QuDVYcG0ps&#10;aVtSXmedUXDpMr7e651rsNsfDrfLo/azk1KjYb9ZgAjUh3/xn/uo4/zpHH6fiRfI1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GM6sIAAADcAAAADwAAAAAAAAAAAAAA&#10;AAChAgAAZHJzL2Rvd25yZXYueG1sUEsFBgAAAAAEAAQA+QAAAJADAAAAAA==&#10;" strokeweight="1.5pt"/>
          <v:line id="Прямая соединительная линия 127" o:spid="_x0000_s2439" style="position:absolute;flip:y;visibility:visible" from="11630,277" to="11630,1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rQ8EAAADcAAAADwAAAGRycy9kb3ducmV2LnhtbERPTYvCMBC9L/gfwgh7W1N70KUaRQRB&#10;2T24KngdmmlTbCYlibb+e7OwsLd5vM9Zrgfbigf50DhWMJ1kIIhLpxuuFVzOu49PECEia2wdk4In&#10;BVivRm9LLLTr+Ycep1iLFMKhQAUmxq6QMpSGLIaJ64gTVzlvMSboa6k99inctjLPspm02HBqMNjR&#10;1lB5O92tAnn46o9+l1+qutp37now37N+UOp9PGwWICIN8V/8597rND+fw+8z6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m+tDwQAAANwAAAAPAAAAAAAAAAAAAAAA&#10;AKECAABkcnMvZG93bnJldi54bWxQSwUGAAAAAAQABAD5AAAAjwMAAAAA&#10;" strokeweight="1.5pt"/>
          <v:line id="Прямая соединительная линия 128" o:spid="_x0000_s2440" style="position:absolute;visibility:visible" from="1141,265" to="1141,16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K9A8UAAADcAAAADwAAAGRycy9kb3ducmV2LnhtbESPQWvCQBCF70L/wzIFb7qpBSmpq5SC&#10;tXgzFaG3ITsmabKz6e5G03/fOQjeZnhv3vtmtRldpy4UYuPZwNM8A0VcettwZeD4tZ29gIoJ2WLn&#10;mQz8UYTN+mGywtz6Kx/oUqRKSQjHHA3UKfW51rGsyWGc+55YtLMPDpOsodI24FXCXacXWbbUDhuW&#10;hhp7eq+pbIvBGTgNBX//tNvQ4fCx251Pv2183hszfRzfXkElGtPdfLv+tIK/EFp5Rib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K9A8UAAADcAAAADwAAAAAAAAAA&#10;AAAAAAChAgAAZHJzL2Rvd25yZXYueG1sUEsFBgAAAAAEAAQA+QAAAJMDAAAAAA==&#10;" strokeweight="1.5pt"/>
          <v:line id="Прямая соединительная линия 129" o:spid="_x0000_s2441" style="position:absolute;flip:y;visibility:visible" from="461,16301" to="11649,16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jaqsEAAADcAAAADwAAAGRycy9kb3ducmV2LnhtbERPTYvCMBC9L/gfwgh7W1N7ELcaRQRB&#10;2T24KngdmmlTbCYlibb+e7OwsLd5vM9Zrgfbigf50DhWMJ1kIIhLpxuuFVzOu485iBCRNbaOScGT&#10;AqxXo7clFtr1/EOPU6xFCuFQoAITY1dIGUpDFsPEdcSJq5y3GBP0tdQe+xRuW5ln2UxabDg1GOxo&#10;a6i8ne5WgTx89Ue/yy9VXe07dz2Y71k/KPU+HjYLEJGG+C/+c+91mp9/wu8z6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SNqqwQAAANwAAAAPAAAAAAAAAAAAAAAA&#10;AKECAABkcnMvZG93bnJldi54bWxQSwUGAAAAAAQABAD5AAAAjwMAAAAA&#10;" strokeweight="1.5pt"/>
          <v:line id="Прямая соединительная линия 130" o:spid="_x0000_s2442" style="position:absolute;visibility:visible" from="1129,14601" to="4827,1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0n2MUAAADcAAAADwAAAGRycy9kb3ducmV2LnhtbESPQWvCQBCF74X+h2UKvdWNFaSkriKC&#10;tfRmKkJvQ3ZMYrKz6e5G03/fOQjeZnhv3vtmsRpdpy4UYuPZwHSSgSIuvW24MnD43r68gYoJ2WLn&#10;mQz8UYTV8vFhgbn1V97TpUiVkhCOORqoU+pzrWNZk8M48T2xaCcfHCZZQ6VtwKuEu06/ZtlcO2xY&#10;GmrsaVNT2RaDM3AcCv45t9vQ4fCx252Ov22cfRnz/DSu30ElGtPdfLv+tII/E3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0n2MUAAADcAAAADwAAAAAAAAAA&#10;AAAAAAChAgAAZHJzL2Rvd25yZXYueG1sUEsFBgAAAAAEAAQA+QAAAJMDAAAAAA==&#10;" strokeweight="1.5pt"/>
          <v:line id="Прямая соединительная линия 131" o:spid="_x0000_s2443" style="position:absolute;visibility:visible" from="8807,15172" to="11646,1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GCQ8EAAADcAAAADwAAAGRycy9kb3ducmV2LnhtbERPTYvCMBC9L/gfwgje1tQVlqUaRQRX&#10;2ZtdEbwNzdjWNpOapNr992ZB8DaP9znzZW8acSPnK8sKJuMEBHFudcWFgsPv5v0LhA/IGhvLpOCP&#10;PCwXg7c5ptreeU+3LBQihrBPUUEZQptK6fOSDPqxbYkjd7bOYIjQFVI7vMdw08iPJPmUBiuODSW2&#10;tC4pr7POKDh2GZ8u9cY12H1vt+fjtfbTH6VGw341AxGoDy/x073Tcf50Av/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gYJDwQAAANwAAAAPAAAAAAAAAAAAAAAA&#10;AKECAABkcnMvZG93bnJldi54bWxQSwUGAAAAAAQABAD5AAAAjwMAAAAA&#10;" strokeweight="1.5pt"/>
          <v:line id="Прямая соединительная линия 132" o:spid="_x0000_s2444" style="position:absolute;visibility:visible" from="8807,15448" to="11646,15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McNMIAAADcAAAADwAAAGRycy9kb3ducmV2LnhtbERPS4vCMBC+L/gfwgje1lSFZalGEcEH&#10;3rYrgrehGdvaZlKTVOu/3yws7G0+vucsVr1pxIOcrywrmIwTEMS51RUXCk7f2/dPED4ga2wsk4IX&#10;eVgtB28LTLV98hc9slCIGMI+RQVlCG0qpc9LMujHtiWO3NU6gyFCV0jt8BnDTSOnSfIhDVYcG0ps&#10;aVNSXmedUXDuMr7c6q1rsNvt99fzvfazo1KjYb+egwjUh3/xn/ug4/zZFH6fiRfI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McNMIAAADcAAAADwAAAAAAAAAAAAAA&#10;AAChAgAAZHJzL2Rvd25yZXYueG1sUEsFBgAAAAAEAAQA+QAAAJADAAAAAA==&#10;" strokeweight="1.5pt"/>
          <v:line id="Прямая соединительная линия 133" o:spid="_x0000_s2445" style="position:absolute;flip:y;visibility:visible" from="461,11468" to="461,16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7ncEAAADcAAAADwAAAGRycy9kb3ducmV2LnhtbERPS4vCMBC+L/gfwgje1nQVRKpRlgVB&#10;0cP6AK9DM23KNpOSRFv/vVkQvM3H95zlureNuJMPtWMFX+MMBHHhdM2Vgst58zkHESKyxsYxKXhQ&#10;gPVq8LHEXLuOj3Q/xUqkEA45KjAxtrmUoTBkMYxdS5y40nmLMUFfSe2xS+G2kZMsm0mLNacGgy39&#10;GCr+TjerQO723a/fTC5lVW5bd92Zw6zrlRoN++8FiEh9fItf7q1O86dT+H8mXS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XudwQAAANwAAAAPAAAAAAAAAAAAAAAA&#10;AKECAABkcnMvZG93bnJldi54bWxQSwUGAAAAAAQABAD5AAAAjwMAAAAA&#10;" strokeweight="1.5pt"/>
          <v:line id="Прямая соединительная линия 134" o:spid="_x0000_s2446" style="position:absolute;visibility:visible" from="1141,14037" to="11649,14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Yh28IAAADcAAAADwAAAGRycy9kb3ducmV2LnhtbERPTWvCQBC9F/wPywje6sZaikRXEUEt&#10;vRlF8DZkxyQmO5vubjT9926h0Ns83ucsVr1pxJ2crywrmIwTEMS51RUXCk7H7esMhA/IGhvLpOCH&#10;PKyWg5cFpto++ED3LBQihrBPUUEZQptK6fOSDPqxbYkjd7XOYIjQFVI7fMRw08i3JPmQBiuODSW2&#10;tCkpr7POKDh3GV9u9dY12O32++v5u/bTL6VGw349BxGoD//iP/enjvO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Yh28IAAADcAAAADwAAAAAAAAAAAAAA&#10;AAChAgAAZHJzL2Rvd25yZXYueG1sUEsFBgAAAAAEAAQA+QAAAJADAAAAAA==&#10;" strokeweight="1.5pt"/>
          <v:line id="Прямая соединительная линия 135" o:spid="_x0000_s2447" style="position:absolute;visibility:visible" from="1141,14889" to="11627,14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qEQMIAAADcAAAADwAAAGRycy9kb3ducmV2LnhtbERPTWvCQBC9F/wPywje6sZKi0RXEUEt&#10;vRlF8DZkxyQmO5vubjT9926h0Ns83ucsVr1pxJ2crywrmIwTEMS51RUXCk7H7esMhA/IGhvLpOCH&#10;PKyWg5cFpto++ED3LBQihrBPUUEZQptK6fOSDPqxbYkjd7XOYIjQFVI7fMRw08i3JPmQBiuODSW2&#10;tCkpr7POKDh3GV9u9dY12O32++v5u/bTL6VGw349BxGoD//iP/enjvO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7qEQMIAAADcAAAADwAAAAAAAAAAAAAA&#10;AAChAgAAZHJzL2Rvd25yZXYueG1sUEsFBgAAAAAEAAQA+QAAAJADAAAAAA==&#10;" strokeweight="1.5pt"/>
          <v:line id="Прямая соединительная линия 143" o:spid="_x0000_s2448" style="position:absolute;flip:x y;visibility:visible" from="853,7776" to="856,1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WekMIAAADcAAAADwAAAGRycy9kb3ducmV2LnhtbERPTWvCQBC9F/wPywheim5MRCS6iggV&#10;Tym1itchOybB7GzIbpPYX98tFHqbx/uczW4wteiodZVlBfNZBII4t7riQsHl8226AuE8ssbaMil4&#10;koPddvSywVTbnj+oO/tChBB2KSoovW9SKV1ekkE3sw1x4O62NegDbAupW+xDuKllHEVLabDi0FBi&#10;Q4eS8sf5yyhAzr6TVT+nhTzSzcXZ++v+eldqMh72axCeBv8v/nOfdJi/SOD3mXCB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WekMIAAADcAAAADwAAAAAAAAAAAAAA&#10;AAChAgAAZHJzL2Rvd25yZXYueG1sUEsFBgAAAAAEAAQA+QAAAJADAAAAAA==&#10;"/>
          <v:line id="Прямая соединительная линия 144" o:spid="_x0000_s2449" style="position:absolute;visibility:visible" from="568,10337" to="1140,1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<v:line id="Прямая соединительная линия 151" o:spid="_x0000_s2450" style="position:absolute;flip:y;visibility:visible" from="4821,14037" to="4821,16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il0cAAAADcAAAADwAAAGRycy9kb3ducmV2LnhtbERPTYvCMBC9L/gfwgje1lRhZalGEUFQ&#10;1sOuCl6HZtoUm0lJoq3/3iwI3ubxPmex6m0j7uRD7VjBZJyBIC6crrlScD5tP79BhIissXFMCh4U&#10;YLUcfCww167jP7ofYyVSCIccFZgY21zKUBiyGMauJU5c6bzFmKCvpPbYpXDbyGmWzaTFmlODwZY2&#10;horr8WYVyP1P9+u303NZlbvWXfbmMOt6pUbDfj0HEamPb/HLvdNp/tcE/p9JF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44pdHAAAAA3AAAAA8AAAAAAAAAAAAAAAAA&#10;oQIAAGRycy9kb3ducmV2LnhtbFBLBQYAAAAABAAEAPkAAACOAwAAAAA=&#10;" strokeweight="1.5pt"/>
          <v:line id="Прямая соединительная линия 152" o:spid="_x0000_s2451" style="position:absolute;flip:y;visibility:visible" from="4251,14037" to="4251,16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o7psEAAADcAAAADwAAAGRycy9kb3ducmV2LnhtbERPTYvCMBC9L/gfwgje1tTCylKNIoKg&#10;rIddV9jr0EybYjMpSbT135sFwds83ucs14NtxY18aBwrmE0zEMSl0w3XCs6/u/dPECEia2wdk4I7&#10;BVivRm9LLLTr+Ydup1iLFMKhQAUmxq6QMpSGLIap64gTVzlvMSboa6k99inctjLPsrm02HBqMNjR&#10;1lB5OV2tAnn46r/9Lj9XdbXv3N/BHOf9oNRkPGwWICIN8SV+uvc6zf/I4f+ZdIF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6jumwQAAANwAAAAPAAAAAAAAAAAAAAAA&#10;AKECAABkcnMvZG93bnJldi54bWxQSwUGAAAAAAQABAD5AAAAjwMAAAAA&#10;" strokeweight="1.5pt"/>
          <v:line id="Прямая соединительная линия 153" o:spid="_x0000_s2452" style="position:absolute;flip:y;visibility:visible" from="2828,14037" to="2828,14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aePcEAAADcAAAADwAAAGRycy9kb3ducmV2LnhtbERPTYvCMBC9L/gfwgje1lRlRapRRBAU&#10;97CrgtehmTbFZlKSaOu/3yws7G0e73NWm9424kk+1I4VTMYZCOLC6ZorBdfL/n0BIkRkjY1jUvCi&#10;AJv14G2FuXYdf9PzHCuRQjjkqMDE2OZShsKQxTB2LXHiSuctxgR9JbXHLoXbRk6zbC4t1pwaDLa0&#10;M1Tczw+rQB5P3ZffT69lVR5adzuaz3nXKzUa9tsliEh9/Bf/uQ86zf+Ywe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pp49wQAAANwAAAAPAAAAAAAAAAAAAAAA&#10;AKECAABkcnMvZG93bnJldi54bWxQSwUGAAAAAAQABAD5AAAAjwMAAAAA&#10;" strokeweight="1.5pt"/>
          <v:line id="Прямая соединительная линия 154" o:spid="_x0000_s2453" style="position:absolute;flip:y;visibility:visible" from="3404,14037" to="3404,16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8GScEAAADcAAAADwAAAGRycy9kb3ducmV2LnhtbERPTYvCMBC9L/gfwgje1lRxRapRRBAU&#10;97CrgtehmTbFZlKSaOu/3yws7G0e73NWm9424kk+1I4VTMYZCOLC6ZorBdfL/n0BIkRkjY1jUvCi&#10;AJv14G2FuXYdf9PzHCuRQjjkqMDE2OZShsKQxTB2LXHiSuctxgR9JbXHLoXbRk6zbC4t1pwaDLa0&#10;M1Tczw+rQB5P3ZffT69lVR5adzuaz3nXKzUa9tsliEh9/Bf/uQ86zf+Ywe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TwZJwQAAANwAAAAPAAAAAAAAAAAAAAAA&#10;AKECAABkcnMvZG93bnJldi54bWxQSwUGAAAAAAQABAD5AAAAjwMAAAAA&#10;" strokeweight="1.5pt"/>
          <v:line id="Прямая соединительная линия 155" o:spid="_x0000_s2454" style="position:absolute;flip:y;visibility:visible" from="2264,14037" to="2264,16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j0sEAAADcAAAADwAAAGRycy9kb3ducmV2LnhtbERPS4vCMBC+L/gfwgje1nQFRapRlgVB&#10;0cP6AK9DM23KNpOSRFv/vVkQvM3H95zlureNuJMPtWMFX+MMBHHhdM2Vgst58zkHESKyxsYxKXhQ&#10;gPVq8LHEXLuOj3Q/xUqkEA45KjAxtrmUoTBkMYxdS5y40nmLMUFfSe2xS+G2kZMsm0mLNacGgy39&#10;GCr+TjerQO723a/fTC5lVW5bd92Zw6zrlRoN++8FiEh9fItf7q1O86dT+H8mXS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A6PSwQAAANwAAAAPAAAAAAAAAAAAAAAA&#10;AKECAABkcnMvZG93bnJldi54bWxQSwUGAAAAAAQABAD5AAAAjwMAAAAA&#10;" strokeweight="1.5pt"/>
          <v:line id="Прямая соединительная линия 156" o:spid="_x0000_s2455" style="position:absolute;flip:y;visibility:visible" from="1699,14037" to="1699,14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E9pcEAAADcAAAADwAAAGRycy9kb3ducmV2LnhtbERPTYvCMBC9L/gfwgje1lRhi1SjiCAo&#10;u4fVFfY6NNOm2ExKEm3995sFwds83uesNoNtxZ18aBwrmE0zEMSl0w3XCi4/+/cFiBCRNbaOScGD&#10;AmzWo7cVFtr1fKL7OdYihXAoUIGJsSukDKUhi2HqOuLEVc5bjAn6WmqPfQq3rZxnWS4tNpwaDHa0&#10;M1RezzerQB4/+2+/n1+qujp07vdovvJ+UGoyHrZLEJGG+BI/3Qed5n/k8P9Muk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0T2lwQAAANwAAAAPAAAAAAAAAAAAAAAA&#10;AKECAABkcnMvZG93bnJldi54bWxQSwUGAAAAAAQABAD5AAAAjwMAAAAA&#10;" strokeweight="1.5pt"/>
          <v:line id="Прямая соединительная линия 158" o:spid="_x0000_s2456" style="position:absolute;flip:x y;visibility:visible" from="743,11480" to="745,1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+7dMQAAADcAAAADwAAAGRycy9kb3ducmV2LnhtbESPS2/CQAyE75X6H1au1FvZEEGFUhbE&#10;Q0hceYlyc7NuEsh6o+wWwr/HB6TebM145vN42rlaXakNlWcD/V4Cijj3tuLCwH63+hiBChHZYu2Z&#10;DNwpwHTy+jLGzPobb+i6jYWSEA4ZGihjbDKtQ16Sw9DzDbFov751GGVtC21bvEm4q3WaJJ/aYcXS&#10;UGJDi5Lyy/bPGWg4DNLTz3F+qos0rgeHpR59n415f+tmX6AidfHf/LxeW8EfCq08IxPoy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z7t0xAAAANwAAAAPAAAAAAAAAAAA&#10;AAAAAKECAABkcnMvZG93bnJldi54bWxQSwUGAAAAAAQABAD5AAAAkgMAAAAA&#10;" strokeweight="1.5pt"/>
          <v:line id="Прямая соединительная линия 159" o:spid="_x0000_s2457" style="position:absolute;flip:y;visibility:visible" from="10506,14889" to="10506,15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6p18EAAADcAAAADwAAAGRycy9kb3ducmV2LnhtbERPTYvCMBC9L/gfwgje1lRBWatRRBAU&#10;97CrgtehmTbFZlKSaOu/3yws7G0e73NWm9424kk+1I4VTMYZCOLC6ZorBdfL/v0DRIjIGhvHpOBF&#10;ATbrwdsKc+06/qbnOVYihXDIUYGJsc2lDIUhi2HsWuLElc5bjAn6SmqPXQq3jZxm2VxarDk1GGxp&#10;Z6i4nx9WgTyeui+/n17Lqjy07nY0n/OuV2o07LdLEJH6+C/+cx90mj9bwO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TqnXwQAAANwAAAAPAAAAAAAAAAAAAAAA&#10;AKECAABkcnMvZG93bnJldi54bWxQSwUGAAAAAAQABAD5AAAAjwMAAAAA&#10;" strokeweight="1.5pt"/>
          <v:line id="Прямая соединительная линия 160" o:spid="_x0000_s2458" style="position:absolute;flip:y;visibility:visible" from="9654,14889" to="9654,15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jK98QAAADcAAAADwAAAGRycy9kb3ducmV2LnhtbESPQWvDMAyF74X9B6PBbq2zHsLI6pYx&#10;KLSsh64t7CpiJQ6L5WB7Tfrvp0OhN4n39N6n1WbyvbpSTF1gA6+LAhRxHWzHrYHLeTt/A5UyssU+&#10;MBm4UYLN+mm2wsqGkb/pesqtkhBOFRpwOQ+V1ql25DEtwkAsWhOixyxrbLWNOEq47/WyKErtsWNp&#10;cDjQp6P69/TnDej913iM2+WlaZvdEH727lCOkzEvz9PHO6hMU36Y79c7K/il4MszMoFe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GMr3xAAAANwAAAAPAAAAAAAAAAAA&#10;AAAAAKECAABkcnMvZG93bnJldi54bWxQSwUGAAAAAAQABAD5AAAAkgMAAAAA&#10;" strokeweight="1.5pt"/>
          <v:line id="Прямая соединительная линия 161" o:spid="_x0000_s2459" style="position:absolute;visibility:visible" from="8807,14889" to="8807,16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KtXsEAAADcAAAADwAAAGRycy9kb3ducmV2LnhtbERPTYvCMBC9L/gfwgh7W1NXkKUaRQRX&#10;2ZtdEbwNzdjWNpOapNr99xtB8DaP9znzZW8acSPnK8sKxqMEBHFudcWFgsPv5uMLhA/IGhvLpOCP&#10;PCwXg7c5ptreeU+3LBQihrBPUUEZQptK6fOSDPqRbYkjd7bOYIjQFVI7vMdw08jPJJlKgxXHhhJb&#10;WpeU11lnFBy7jE+XeuMa7L632/PxWvvJj1Lvw341AxGoDy/x073Tcf50DI9n4gV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Mq1ewQAAANwAAAAPAAAAAAAAAAAAAAAA&#10;AKECAABkcnMvZG93bnJldi54bWxQSwUGAAAAAAQABAD5AAAAjwMAAAAA&#10;" strokeweight="1.5pt"/>
          <v:line id="Прямая соединительная линия 165" o:spid="_x0000_s2460" style="position:absolute;flip:y;visibility:visible" from="1129,15730" to="4826,15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Hm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k9f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ceZxAAAANwAAAAPAAAAAAAAAAAA&#10;AAAAAKECAABkcnMvZG93bnJldi54bWxQSwUGAAAAAAQABAD5AAAAkgMAAAAA&#10;"/>
          <v:line id="Прямая соединительная линия 166" o:spid="_x0000_s2461" style="position:absolute;flip:y;visibility:visible" from="1129,15448" to="4829,15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Z7sQAAADc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1nuxAAAANwAAAAPAAAAAAAAAAAA&#10;AAAAAKECAABkcnMvZG93bnJldi54bWxQSwUGAAAAAAQABAD5AAAAkgMAAAAA&#10;"/>
          <v:line id="Прямая соединительная линия 167" o:spid="_x0000_s2462" style="position:absolute;visibility:visible" from="1141,15172" to="4826,1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<v:line id="Прямая соединительная линия 168" o:spid="_x0000_s2463" style="position:absolute;flip:y;visibility:visible" from="1135,14313" to="4827,1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RoB8cAAADc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8u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dGgHxwAAANwAAAAPAAAAAAAA&#10;AAAAAAAAAKECAABkcnMvZG93bnJldi54bWxQSwUGAAAAAAQABAD5AAAAlQMAAAAA&#10;"/>
          <v:line id="Прямая соединительная линия 169" o:spid="_x0000_s2464" style="position:absolute;flip:x;visibility:visible" from="438,11474" to="1129,11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JjasIAAADcAAAADwAAAGRycy9kb3ducmV2LnhtbERPTWvCQBC9F/wPyxS81U09hJq6igiC&#10;Yg/VBnodspNsaHY27K4m/nu3IHibx/uc5Xq0nbiSD61jBe+zDARx5XTLjYLyZ/f2ASJEZI2dY1Jw&#10;owDr1eRliYV2A5/oeo6NSCEcClRgYuwLKUNlyGKYuZ44cbXzFmOCvpHa45DCbSfnWZZLiy2nBoM9&#10;bQ1Vf+eLVSAPx+Hb7+Zl3dT73v0ezFc+jEpNX8fNJ4hIY3yKH+69TvPzBfw/ky6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JjasIAAADcAAAADwAAAAAAAAAAAAAA&#10;AAChAgAAZHJzL2Rvd25yZXYueG1sUEsFBgAAAAAEAAQA+QAAAJADAAAAAA==&#10;" strokeweight="1.5pt"/>
          <v:line id="Прямая соединительная линия 170" o:spid="_x0000_s2465" style="position:absolute;flip:x;visibility:visible" from="449,12897" to="1127,1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FcKsQAAADcAAAADwAAAGRycy9kb3ducmV2LnhtbESPQWsCMRCF74X+hzAFbzVbD7asRikF&#10;QdFDq4LXYTO7WbqZLEl013/vHAq9zfDevPfNcj36Tt0opjawgbdpAYq4CrblxsD5tHn9AJUyssUu&#10;MBm4U4L16vlpiaUNA//Q7ZgbJSGcSjTgcu5LrVPlyGOahp5YtDpEj1nW2GgbcZBw3+lZUcy1x5al&#10;wWFPX46q3+PVG9C7/fAdN7Nz3dTbPlx27jAfRmMmL+PnAlSmMf+b/663VvDfBV+ekQn0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wVwqxAAAANwAAAAPAAAAAAAAAAAA&#10;AAAAAKECAABkcnMvZG93bnJldi54bWxQSwUGAAAAAAQABAD5AAAAkgMAAAAA&#10;" strokeweight="1.5pt"/>
          <v:line id="Прямая соединительная линия 171" o:spid="_x0000_s2466" style="position:absolute;flip:x;visibility:visible" from="449,14889" to="1133,14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35scEAAADcAAAADwAAAGRycy9kb3ducmV2LnhtbERPTYvCMBC9L/gfwgje1lQP7lKNIoKg&#10;6GFXBa9DM22KzaQk0dZ/b4SFvc3jfc5i1dtGPMiH2rGCyTgDQVw4XXOl4HLefn6DCBFZY+OYFDwp&#10;wGo5+Fhgrl3Hv/Q4xUqkEA45KjAxtrmUoTBkMYxdS5y40nmLMUFfSe2xS+G2kdMsm0mLNacGgy1t&#10;DBW3090qkPtD9+O300tZlbvWXffmOOt6pUbDfj0HEamP/+I/906n+V8TeD+TLp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jfmxwQAAANwAAAAPAAAAAAAAAAAAAAAA&#10;AKECAABkcnMvZG93bnJldi54bWxQSwUGAAAAAAQABAD5AAAAjwMAAAAA&#10;" strokeweight="1.5pt"/>
          <v:line id="Прямая соединительная линия 172" o:spid="_x0000_s2467" style="position:absolute;flip:y;visibility:visible" from="568,9199" to="1140,9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<v:line id="Прямая соединительная линия 173" o:spid="_x0000_s2468" style="position:absolute;visibility:visible" from="568,8349" to="1135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<v:line id="Прямая соединительная линия 174" o:spid="_x0000_s2469" style="position:absolute;flip:y;visibility:visible" from="284,7776" to="1136,7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<v:line id="Прямая соединительная линия 175" o:spid="_x0000_s2470" style="position:absolute;flip:y;visibility:visible" from="284,11467" to="1136,11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<v:line id="Прямая соединительная линия 176" o:spid="_x0000_s2471" style="position:absolute;flip:x y;visibility:visible" from="565,7776" to="568,1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73tcIAAADcAAAADwAAAGRycy9kb3ducmV2LnhtbERPS4vCMBC+L+x/CLPgZdHUByrVKLLg&#10;4kmxKl6HZmyLzaQ0Wdv11xtB8DYf33Pmy9aU4ka1Kywr6PciEMSp1QVnCo6HdXcKwnlkjaVlUvBP&#10;DpaLz485xto2vKdb4jMRQtjFqCD3voqldGlOBl3PVsSBu9jaoA+wzqSusQnhppSDKBpLgwWHhhwr&#10;+skpvSZ/RgHy9j6cNn0ayV86u8F29706XZTqfLWrGQhPrX+LX+6NDvMnY3g+Ey6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73tcIAAADcAAAADwAAAAAAAAAAAAAA&#10;AAChAgAAZHJzL2Rvd25yZXYueG1sUEsFBgAAAAAEAAQA+QAAAJADAAAAAA==&#10;"/>
          <v:line id="Прямая соединительная линия 177" o:spid="_x0000_s2472" style="position:absolute;flip:x y;visibility:visible" from="288,7776" to="291,1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JSLsEAAADcAAAADwAAAGRycy9kb3ducmV2LnhtbERPS4vCMBC+C/6HMIIX0VRdVqlGEWHF&#10;k8v6wOvQjG2xmZQma6u/3giCt/n4njNfNqYQN6pcblnBcBCBIE6szjlVcDz89KcgnEfWWFgmBXdy&#10;sFy0W3OMta35j257n4oQwi5GBZn3ZSylSzIy6Aa2JA7cxVYGfYBVKnWFdQg3hRxF0bc0mHNoyLCk&#10;dUbJdf9vFCDvHuNpPaQvuaGzG+1+e6vTRalup1nNQHhq/Ef8dm91mD+ZwOuZcIF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QlIuwQAAANwAAAAPAAAAAAAAAAAAAAAA&#10;AKECAABkcnMvZG93bnJldi54bWxQSwUGAAAAAAQABAD5AAAAjwMAAAAA&#10;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C7817C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0AEDC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">
    <w:nsid w:val="005D2231"/>
    <w:multiLevelType w:val="hybridMultilevel"/>
    <w:tmpl w:val="CA20DCE0"/>
    <w:lvl w:ilvl="0" w:tplc="D02CB71A">
      <w:start w:val="1"/>
      <w:numFmt w:val="decimal"/>
      <w:lvlText w:val="%1 "/>
      <w:lvlJc w:val="left"/>
      <w:pPr>
        <w:ind w:left="1440" w:hanging="360"/>
      </w:pPr>
      <w:rPr>
        <w:rFonts w:hint="default"/>
      </w:rPr>
    </w:lvl>
    <w:lvl w:ilvl="1" w:tplc="3D122574">
      <w:start w:val="1"/>
      <w:numFmt w:val="decimal"/>
      <w:pStyle w:val="2"/>
      <w:lvlText w:val="%2 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557DA4"/>
    <w:multiLevelType w:val="multilevel"/>
    <w:tmpl w:val="B70CD4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8.7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627CB1"/>
    <w:multiLevelType w:val="multilevel"/>
    <w:tmpl w:val="3A4837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83630C"/>
    <w:multiLevelType w:val="hybridMultilevel"/>
    <w:tmpl w:val="40E4CAD0"/>
    <w:lvl w:ilvl="0" w:tplc="305221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E4338C"/>
    <w:multiLevelType w:val="hybridMultilevel"/>
    <w:tmpl w:val="6E8A1F80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A077CA"/>
    <w:multiLevelType w:val="multilevel"/>
    <w:tmpl w:val="D5B06A6E"/>
    <w:lvl w:ilvl="0">
      <w:start w:val="7"/>
      <w:numFmt w:val="decimal"/>
      <w:lvlText w:val="%1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7E979BC"/>
    <w:multiLevelType w:val="hybridMultilevel"/>
    <w:tmpl w:val="6486BD6A"/>
    <w:lvl w:ilvl="0" w:tplc="81B68CC8">
      <w:start w:val="1"/>
      <w:numFmt w:val="decimal"/>
      <w:lvlText w:val="4.%1"/>
      <w:lvlJc w:val="left"/>
      <w:pPr>
        <w:tabs>
          <w:tab w:val="num" w:pos="1080"/>
        </w:tabs>
        <w:ind w:left="1080" w:firstLine="0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8D1058"/>
    <w:multiLevelType w:val="singleLevel"/>
    <w:tmpl w:val="85D0F7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D315E7"/>
    <w:multiLevelType w:val="hybridMultilevel"/>
    <w:tmpl w:val="C852ACA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57B96"/>
    <w:multiLevelType w:val="hybridMultilevel"/>
    <w:tmpl w:val="3724ED30"/>
    <w:lvl w:ilvl="0" w:tplc="9AAC6546">
      <w:start w:val="1"/>
      <w:numFmt w:val="decimal"/>
      <w:lvlText w:val="3.%1"/>
      <w:lvlJc w:val="left"/>
      <w:pPr>
        <w:tabs>
          <w:tab w:val="num" w:pos="1080"/>
        </w:tabs>
        <w:ind w:left="1080" w:firstLine="0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5917F5"/>
    <w:multiLevelType w:val="hybridMultilevel"/>
    <w:tmpl w:val="B56EC222"/>
    <w:lvl w:ilvl="0" w:tplc="258CB3AE">
      <w:start w:val="1"/>
      <w:numFmt w:val="decimal"/>
      <w:lvlText w:val="5.%1"/>
      <w:lvlJc w:val="left"/>
      <w:pPr>
        <w:tabs>
          <w:tab w:val="num" w:pos="1080"/>
        </w:tabs>
        <w:ind w:left="1080" w:firstLine="0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877F42"/>
    <w:multiLevelType w:val="hybridMultilevel"/>
    <w:tmpl w:val="D5603A08"/>
    <w:lvl w:ilvl="0" w:tplc="326E3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45A46"/>
    <w:multiLevelType w:val="hybridMultilevel"/>
    <w:tmpl w:val="6D8E7E5A"/>
    <w:lvl w:ilvl="0" w:tplc="8A2EA75E">
      <w:start w:val="1"/>
      <w:numFmt w:val="decimal"/>
      <w:lvlText w:val="12.%1"/>
      <w:lvlJc w:val="left"/>
      <w:pPr>
        <w:tabs>
          <w:tab w:val="num" w:pos="1080"/>
        </w:tabs>
        <w:ind w:left="108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F7872"/>
    <w:multiLevelType w:val="hybridMultilevel"/>
    <w:tmpl w:val="F8D6D788"/>
    <w:lvl w:ilvl="0" w:tplc="630AFB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5D3D45"/>
    <w:multiLevelType w:val="hybridMultilevel"/>
    <w:tmpl w:val="92A2B9F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C4BFA"/>
    <w:multiLevelType w:val="multilevel"/>
    <w:tmpl w:val="FAB4864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4688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8">
    <w:nsid w:val="34107BFE"/>
    <w:multiLevelType w:val="hybridMultilevel"/>
    <w:tmpl w:val="78C2302A"/>
    <w:lvl w:ilvl="0" w:tplc="8F7CF4A8">
      <w:start w:val="1"/>
      <w:numFmt w:val="decimal"/>
      <w:lvlText w:val="16.%1"/>
      <w:lvlJc w:val="left"/>
      <w:pPr>
        <w:tabs>
          <w:tab w:val="num" w:pos="1080"/>
        </w:tabs>
        <w:ind w:left="1080" w:firstLine="0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F71273"/>
    <w:multiLevelType w:val="hybridMultilevel"/>
    <w:tmpl w:val="0D18B022"/>
    <w:lvl w:ilvl="0" w:tplc="A36868FC">
      <w:start w:val="1"/>
      <w:numFmt w:val="bullet"/>
      <w:pStyle w:val="a1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15AC1"/>
    <w:multiLevelType w:val="multilevel"/>
    <w:tmpl w:val="3A4837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9E3743F"/>
    <w:multiLevelType w:val="multilevel"/>
    <w:tmpl w:val="B7FCCF62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2">
    <w:nsid w:val="3CF70971"/>
    <w:multiLevelType w:val="hybridMultilevel"/>
    <w:tmpl w:val="24B4803A"/>
    <w:lvl w:ilvl="0" w:tplc="0EA4EB5E">
      <w:start w:val="1"/>
      <w:numFmt w:val="decimal"/>
      <w:lvlText w:val="13.%1"/>
      <w:lvlJc w:val="left"/>
      <w:pPr>
        <w:tabs>
          <w:tab w:val="num" w:pos="1080"/>
        </w:tabs>
        <w:ind w:left="1080" w:firstLine="0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D45801"/>
    <w:multiLevelType w:val="multilevel"/>
    <w:tmpl w:val="D5B06A6E"/>
    <w:lvl w:ilvl="0">
      <w:start w:val="7"/>
      <w:numFmt w:val="decimal"/>
      <w:lvlText w:val="%1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44D7DBF"/>
    <w:multiLevelType w:val="hybridMultilevel"/>
    <w:tmpl w:val="8604B526"/>
    <w:lvl w:ilvl="0" w:tplc="12384DDC">
      <w:start w:val="1"/>
      <w:numFmt w:val="decimal"/>
      <w:lvlText w:val="9.%1"/>
      <w:lvlJc w:val="left"/>
      <w:pPr>
        <w:tabs>
          <w:tab w:val="num" w:pos="568"/>
        </w:tabs>
        <w:ind w:left="568" w:firstLine="0"/>
      </w:pPr>
      <w:rPr>
        <w:rFonts w:ascii="Times New Roman" w:hAnsi="Times New Roman"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2C1035"/>
    <w:multiLevelType w:val="multilevel"/>
    <w:tmpl w:val="D5B06A6E"/>
    <w:lvl w:ilvl="0">
      <w:start w:val="7"/>
      <w:numFmt w:val="decimal"/>
      <w:lvlText w:val="%1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9D11DFC"/>
    <w:multiLevelType w:val="hybridMultilevel"/>
    <w:tmpl w:val="6988EFA2"/>
    <w:lvl w:ilvl="0" w:tplc="252A2DA4">
      <w:start w:val="1"/>
      <w:numFmt w:val="decimal"/>
      <w:lvlText w:val="11.%1"/>
      <w:lvlJc w:val="left"/>
      <w:pPr>
        <w:tabs>
          <w:tab w:val="num" w:pos="1080"/>
        </w:tabs>
        <w:ind w:left="1080" w:firstLine="0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F65B8B"/>
    <w:multiLevelType w:val="hybridMultilevel"/>
    <w:tmpl w:val="261675BA"/>
    <w:lvl w:ilvl="0" w:tplc="BA8AC35A">
      <w:start w:val="1"/>
      <w:numFmt w:val="decimal"/>
      <w:lvlText w:val="2.%1"/>
      <w:lvlJc w:val="left"/>
      <w:pPr>
        <w:tabs>
          <w:tab w:val="num" w:pos="1080"/>
        </w:tabs>
        <w:ind w:left="1080" w:firstLine="0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6541A9"/>
    <w:multiLevelType w:val="hybridMultilevel"/>
    <w:tmpl w:val="77403FBA"/>
    <w:lvl w:ilvl="0" w:tplc="27AAF50C">
      <w:start w:val="1"/>
      <w:numFmt w:val="decimal"/>
      <w:lvlText w:val="15.%1"/>
      <w:lvlJc w:val="left"/>
      <w:pPr>
        <w:tabs>
          <w:tab w:val="num" w:pos="1080"/>
        </w:tabs>
        <w:ind w:left="1080" w:firstLine="0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600C17"/>
    <w:multiLevelType w:val="multilevel"/>
    <w:tmpl w:val="D5B06A6E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79A46F8"/>
    <w:multiLevelType w:val="multilevel"/>
    <w:tmpl w:val="D5B06A6E"/>
    <w:lvl w:ilvl="0">
      <w:start w:val="7"/>
      <w:numFmt w:val="decimal"/>
      <w:lvlText w:val="%1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C195635"/>
    <w:multiLevelType w:val="multilevel"/>
    <w:tmpl w:val="E56C1FF6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E451846"/>
    <w:multiLevelType w:val="hybridMultilevel"/>
    <w:tmpl w:val="F4AA9DF8"/>
    <w:lvl w:ilvl="0" w:tplc="630AFB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EB43D75"/>
    <w:multiLevelType w:val="multilevel"/>
    <w:tmpl w:val="B008B4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9"/>
      <w:numFmt w:val="decimal"/>
      <w:lvlText w:val="7.7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0956190"/>
    <w:multiLevelType w:val="hybridMultilevel"/>
    <w:tmpl w:val="73F2950C"/>
    <w:lvl w:ilvl="0" w:tplc="2D9AD754">
      <w:start w:val="1"/>
      <w:numFmt w:val="decimal"/>
      <w:lvlText w:val="10.%1"/>
      <w:lvlJc w:val="left"/>
      <w:pPr>
        <w:tabs>
          <w:tab w:val="num" w:pos="1080"/>
        </w:tabs>
        <w:ind w:left="1080" w:firstLine="0"/>
      </w:pPr>
      <w:rPr>
        <w:rFonts w:ascii="Times New Roman" w:hAnsi="Times New Roman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544630"/>
    <w:multiLevelType w:val="multilevel"/>
    <w:tmpl w:val="D5B06A6E"/>
    <w:lvl w:ilvl="0">
      <w:start w:val="7"/>
      <w:numFmt w:val="decimal"/>
      <w:lvlText w:val="%1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2880FE9"/>
    <w:multiLevelType w:val="multilevel"/>
    <w:tmpl w:val="730AC5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5BA2E64"/>
    <w:multiLevelType w:val="multilevel"/>
    <w:tmpl w:val="D5B06A6E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6DF2DE5"/>
    <w:multiLevelType w:val="multilevel"/>
    <w:tmpl w:val="D5B06A6E"/>
    <w:lvl w:ilvl="0">
      <w:start w:val="7"/>
      <w:numFmt w:val="decimal"/>
      <w:lvlText w:val="%1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6E45B87"/>
    <w:multiLevelType w:val="hybridMultilevel"/>
    <w:tmpl w:val="3D182678"/>
    <w:lvl w:ilvl="0" w:tplc="EBBA067C">
      <w:start w:val="1"/>
      <w:numFmt w:val="decimal"/>
      <w:lvlText w:val="6.%1"/>
      <w:lvlJc w:val="left"/>
      <w:pPr>
        <w:tabs>
          <w:tab w:val="num" w:pos="1080"/>
        </w:tabs>
        <w:ind w:left="1080" w:firstLine="0"/>
      </w:pPr>
      <w:rPr>
        <w:rFonts w:ascii="Times New Roman" w:hAnsi="Times New Roman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D526A4"/>
    <w:multiLevelType w:val="hybridMultilevel"/>
    <w:tmpl w:val="DE864840"/>
    <w:lvl w:ilvl="0" w:tplc="CEB6A88E">
      <w:start w:val="1"/>
      <w:numFmt w:val="decimal"/>
      <w:lvlText w:val="14.%1"/>
      <w:lvlJc w:val="left"/>
      <w:pPr>
        <w:tabs>
          <w:tab w:val="num" w:pos="1080"/>
        </w:tabs>
        <w:ind w:left="1080" w:firstLine="0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320BF2"/>
    <w:multiLevelType w:val="hybridMultilevel"/>
    <w:tmpl w:val="07A21476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9"/>
  </w:num>
  <w:num w:numId="4">
    <w:abstractNumId w:val="21"/>
  </w:num>
  <w:num w:numId="5">
    <w:abstractNumId w:val="36"/>
  </w:num>
  <w:num w:numId="6">
    <w:abstractNumId w:val="16"/>
  </w:num>
  <w:num w:numId="7">
    <w:abstractNumId w:val="27"/>
  </w:num>
  <w:num w:numId="8">
    <w:abstractNumId w:val="11"/>
  </w:num>
  <w:num w:numId="9">
    <w:abstractNumId w:val="8"/>
  </w:num>
  <w:num w:numId="10">
    <w:abstractNumId w:val="12"/>
  </w:num>
  <w:num w:numId="11">
    <w:abstractNumId w:val="34"/>
  </w:num>
  <w:num w:numId="12">
    <w:abstractNumId w:val="26"/>
  </w:num>
  <w:num w:numId="13">
    <w:abstractNumId w:val="10"/>
  </w:num>
  <w:num w:numId="14">
    <w:abstractNumId w:val="22"/>
  </w:num>
  <w:num w:numId="15">
    <w:abstractNumId w:val="40"/>
  </w:num>
  <w:num w:numId="16">
    <w:abstractNumId w:val="28"/>
  </w:num>
  <w:num w:numId="17">
    <w:abstractNumId w:val="18"/>
  </w:num>
  <w:num w:numId="18">
    <w:abstractNumId w:val="24"/>
  </w:num>
  <w:num w:numId="19">
    <w:abstractNumId w:val="5"/>
  </w:num>
  <w:num w:numId="20">
    <w:abstractNumId w:val="6"/>
  </w:num>
  <w:num w:numId="21">
    <w:abstractNumId w:val="41"/>
  </w:num>
  <w:num w:numId="22">
    <w:abstractNumId w:val="20"/>
  </w:num>
  <w:num w:numId="23">
    <w:abstractNumId w:val="14"/>
  </w:num>
  <w:num w:numId="24">
    <w:abstractNumId w:val="33"/>
  </w:num>
  <w:num w:numId="25">
    <w:abstractNumId w:val="3"/>
  </w:num>
  <w:num w:numId="26">
    <w:abstractNumId w:val="39"/>
  </w:num>
  <w:num w:numId="27">
    <w:abstractNumId w:val="4"/>
  </w:num>
  <w:num w:numId="28">
    <w:abstractNumId w:val="9"/>
  </w:num>
  <w:num w:numId="29">
    <w:abstractNumId w:val="0"/>
  </w:num>
  <w:num w:numId="30">
    <w:abstractNumId w:val="1"/>
  </w:num>
  <w:num w:numId="31">
    <w:abstractNumId w:val="29"/>
  </w:num>
  <w:num w:numId="32">
    <w:abstractNumId w:val="32"/>
  </w:num>
  <w:num w:numId="33">
    <w:abstractNumId w:val="15"/>
  </w:num>
  <w:num w:numId="34">
    <w:abstractNumId w:val="31"/>
  </w:num>
  <w:num w:numId="35">
    <w:abstractNumId w:val="37"/>
  </w:num>
  <w:num w:numId="36">
    <w:abstractNumId w:val="35"/>
  </w:num>
  <w:num w:numId="37">
    <w:abstractNumId w:val="7"/>
  </w:num>
  <w:num w:numId="38">
    <w:abstractNumId w:val="38"/>
  </w:num>
  <w:num w:numId="39">
    <w:abstractNumId w:val="30"/>
  </w:num>
  <w:num w:numId="40">
    <w:abstractNumId w:val="23"/>
  </w:num>
  <w:num w:numId="41">
    <w:abstractNumId w:val="25"/>
  </w:num>
  <w:num w:numId="42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284"/>
  <w:drawingGridVerticalSpacing w:val="284"/>
  <w:doNotUseMarginsForDrawingGridOrigin/>
  <w:drawingGridHorizontalOrigin w:val="0"/>
  <w:drawingGridVerticalOrigin w:val="113"/>
  <w:characterSpacingControl w:val="doNotCompress"/>
  <w:hdrShapeDefaults>
    <o:shapedefaults v:ext="edit" spidmax="2529" style="mso-width-relative:margin;mso-height-relative:margin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A3D"/>
    <w:rsid w:val="00004336"/>
    <w:rsid w:val="00015B87"/>
    <w:rsid w:val="000168F0"/>
    <w:rsid w:val="000221DE"/>
    <w:rsid w:val="0003395D"/>
    <w:rsid w:val="0003471C"/>
    <w:rsid w:val="00036685"/>
    <w:rsid w:val="00036FAF"/>
    <w:rsid w:val="0004404F"/>
    <w:rsid w:val="000455C4"/>
    <w:rsid w:val="00046719"/>
    <w:rsid w:val="00063C12"/>
    <w:rsid w:val="00074E26"/>
    <w:rsid w:val="000764C0"/>
    <w:rsid w:val="00082B7E"/>
    <w:rsid w:val="0008533B"/>
    <w:rsid w:val="0008587E"/>
    <w:rsid w:val="000950B3"/>
    <w:rsid w:val="000950E4"/>
    <w:rsid w:val="000A53BD"/>
    <w:rsid w:val="000B3021"/>
    <w:rsid w:val="000B67AD"/>
    <w:rsid w:val="000C3C5C"/>
    <w:rsid w:val="000C4288"/>
    <w:rsid w:val="000C71D6"/>
    <w:rsid w:val="000D1E30"/>
    <w:rsid w:val="000D3104"/>
    <w:rsid w:val="000D5822"/>
    <w:rsid w:val="000E26C1"/>
    <w:rsid w:val="000E79AB"/>
    <w:rsid w:val="000F3886"/>
    <w:rsid w:val="000F3CCD"/>
    <w:rsid w:val="001002CC"/>
    <w:rsid w:val="001002E7"/>
    <w:rsid w:val="00100DA7"/>
    <w:rsid w:val="0010349E"/>
    <w:rsid w:val="00107404"/>
    <w:rsid w:val="00107EB6"/>
    <w:rsid w:val="00112DB8"/>
    <w:rsid w:val="00113DEB"/>
    <w:rsid w:val="00114729"/>
    <w:rsid w:val="001160CC"/>
    <w:rsid w:val="00116183"/>
    <w:rsid w:val="00122081"/>
    <w:rsid w:val="00123D63"/>
    <w:rsid w:val="00125D26"/>
    <w:rsid w:val="001277AD"/>
    <w:rsid w:val="00127BE3"/>
    <w:rsid w:val="0013092B"/>
    <w:rsid w:val="00132497"/>
    <w:rsid w:val="00133040"/>
    <w:rsid w:val="00134AE3"/>
    <w:rsid w:val="00134E27"/>
    <w:rsid w:val="00136E1E"/>
    <w:rsid w:val="0013779D"/>
    <w:rsid w:val="001418B6"/>
    <w:rsid w:val="00142484"/>
    <w:rsid w:val="00151C5A"/>
    <w:rsid w:val="00153DCF"/>
    <w:rsid w:val="00155496"/>
    <w:rsid w:val="00160F81"/>
    <w:rsid w:val="00161AD1"/>
    <w:rsid w:val="00161ADD"/>
    <w:rsid w:val="00163BFA"/>
    <w:rsid w:val="00166893"/>
    <w:rsid w:val="00175241"/>
    <w:rsid w:val="001770B2"/>
    <w:rsid w:val="00181A8C"/>
    <w:rsid w:val="00181D86"/>
    <w:rsid w:val="001826F2"/>
    <w:rsid w:val="0018374E"/>
    <w:rsid w:val="001853AA"/>
    <w:rsid w:val="00193685"/>
    <w:rsid w:val="001978AC"/>
    <w:rsid w:val="001A0966"/>
    <w:rsid w:val="001A21E1"/>
    <w:rsid w:val="001A6327"/>
    <w:rsid w:val="001B1A0D"/>
    <w:rsid w:val="001B3445"/>
    <w:rsid w:val="001B46EF"/>
    <w:rsid w:val="001C34CF"/>
    <w:rsid w:val="001C6893"/>
    <w:rsid w:val="001C7052"/>
    <w:rsid w:val="001C73CC"/>
    <w:rsid w:val="001D0EC6"/>
    <w:rsid w:val="001E0A6E"/>
    <w:rsid w:val="001E291A"/>
    <w:rsid w:val="001E2FA4"/>
    <w:rsid w:val="001F29F5"/>
    <w:rsid w:val="00200F63"/>
    <w:rsid w:val="00213798"/>
    <w:rsid w:val="00215105"/>
    <w:rsid w:val="00222091"/>
    <w:rsid w:val="0022398C"/>
    <w:rsid w:val="0022661B"/>
    <w:rsid w:val="002276B7"/>
    <w:rsid w:val="002337DF"/>
    <w:rsid w:val="00233E61"/>
    <w:rsid w:val="00235B5E"/>
    <w:rsid w:val="00241460"/>
    <w:rsid w:val="002431BA"/>
    <w:rsid w:val="002479EE"/>
    <w:rsid w:val="0025049D"/>
    <w:rsid w:val="00250642"/>
    <w:rsid w:val="00251EC6"/>
    <w:rsid w:val="0025258E"/>
    <w:rsid w:val="002528A4"/>
    <w:rsid w:val="00255951"/>
    <w:rsid w:val="00256379"/>
    <w:rsid w:val="00263372"/>
    <w:rsid w:val="002638FD"/>
    <w:rsid w:val="00266578"/>
    <w:rsid w:val="00270D10"/>
    <w:rsid w:val="002738E4"/>
    <w:rsid w:val="00281B9E"/>
    <w:rsid w:val="0028494E"/>
    <w:rsid w:val="00284DDD"/>
    <w:rsid w:val="00285A02"/>
    <w:rsid w:val="00287D9E"/>
    <w:rsid w:val="002912E8"/>
    <w:rsid w:val="00292B44"/>
    <w:rsid w:val="002966A9"/>
    <w:rsid w:val="002A1F75"/>
    <w:rsid w:val="002A5B88"/>
    <w:rsid w:val="002A5FA5"/>
    <w:rsid w:val="002A65B4"/>
    <w:rsid w:val="002A79BC"/>
    <w:rsid w:val="002B1259"/>
    <w:rsid w:val="002D23D9"/>
    <w:rsid w:val="002D5A88"/>
    <w:rsid w:val="002E7DFF"/>
    <w:rsid w:val="002F0424"/>
    <w:rsid w:val="00304966"/>
    <w:rsid w:val="003052AE"/>
    <w:rsid w:val="00307D1C"/>
    <w:rsid w:val="003220E0"/>
    <w:rsid w:val="00324060"/>
    <w:rsid w:val="003254AD"/>
    <w:rsid w:val="003259C2"/>
    <w:rsid w:val="00326C0A"/>
    <w:rsid w:val="003271DB"/>
    <w:rsid w:val="00330B51"/>
    <w:rsid w:val="00334E54"/>
    <w:rsid w:val="00340486"/>
    <w:rsid w:val="00344E06"/>
    <w:rsid w:val="00344E48"/>
    <w:rsid w:val="00345A5C"/>
    <w:rsid w:val="003537CF"/>
    <w:rsid w:val="003552B8"/>
    <w:rsid w:val="0035582C"/>
    <w:rsid w:val="00355DF9"/>
    <w:rsid w:val="003560B7"/>
    <w:rsid w:val="00366A21"/>
    <w:rsid w:val="00366CC8"/>
    <w:rsid w:val="00366DCF"/>
    <w:rsid w:val="00373E07"/>
    <w:rsid w:val="003753C7"/>
    <w:rsid w:val="00376F36"/>
    <w:rsid w:val="003908C8"/>
    <w:rsid w:val="00392DC1"/>
    <w:rsid w:val="003946C5"/>
    <w:rsid w:val="0039589F"/>
    <w:rsid w:val="003969B3"/>
    <w:rsid w:val="00397DF4"/>
    <w:rsid w:val="003A2BD4"/>
    <w:rsid w:val="003A6835"/>
    <w:rsid w:val="003B1646"/>
    <w:rsid w:val="003B4423"/>
    <w:rsid w:val="003B6117"/>
    <w:rsid w:val="003C243D"/>
    <w:rsid w:val="003C27B5"/>
    <w:rsid w:val="003C3A93"/>
    <w:rsid w:val="003C4284"/>
    <w:rsid w:val="003C61FD"/>
    <w:rsid w:val="003C7709"/>
    <w:rsid w:val="003D0FED"/>
    <w:rsid w:val="003D14EA"/>
    <w:rsid w:val="003D46B9"/>
    <w:rsid w:val="003E1433"/>
    <w:rsid w:val="003E1A54"/>
    <w:rsid w:val="003E1C88"/>
    <w:rsid w:val="003E5245"/>
    <w:rsid w:val="003E5524"/>
    <w:rsid w:val="003E6BCE"/>
    <w:rsid w:val="003E7790"/>
    <w:rsid w:val="003E7EE8"/>
    <w:rsid w:val="003F29D6"/>
    <w:rsid w:val="003F3BD4"/>
    <w:rsid w:val="003F76F4"/>
    <w:rsid w:val="00400565"/>
    <w:rsid w:val="00407D5A"/>
    <w:rsid w:val="00410F07"/>
    <w:rsid w:val="0041212F"/>
    <w:rsid w:val="004137C5"/>
    <w:rsid w:val="0041543A"/>
    <w:rsid w:val="00415F92"/>
    <w:rsid w:val="00420580"/>
    <w:rsid w:val="0042059C"/>
    <w:rsid w:val="00426C8A"/>
    <w:rsid w:val="004317E5"/>
    <w:rsid w:val="00434393"/>
    <w:rsid w:val="00436E7D"/>
    <w:rsid w:val="00442A77"/>
    <w:rsid w:val="00446749"/>
    <w:rsid w:val="00447606"/>
    <w:rsid w:val="00452253"/>
    <w:rsid w:val="00453F6E"/>
    <w:rsid w:val="004568F3"/>
    <w:rsid w:val="00461BA6"/>
    <w:rsid w:val="004645C7"/>
    <w:rsid w:val="00474A74"/>
    <w:rsid w:val="00481BB7"/>
    <w:rsid w:val="00481EDC"/>
    <w:rsid w:val="0048417E"/>
    <w:rsid w:val="004841D2"/>
    <w:rsid w:val="00484CC4"/>
    <w:rsid w:val="004947C4"/>
    <w:rsid w:val="0049586B"/>
    <w:rsid w:val="00496299"/>
    <w:rsid w:val="004A1A47"/>
    <w:rsid w:val="004B0156"/>
    <w:rsid w:val="004B399F"/>
    <w:rsid w:val="004B5CF5"/>
    <w:rsid w:val="004B5D14"/>
    <w:rsid w:val="004C1560"/>
    <w:rsid w:val="004C2095"/>
    <w:rsid w:val="004C3CE7"/>
    <w:rsid w:val="004C3F45"/>
    <w:rsid w:val="004C4ED9"/>
    <w:rsid w:val="004E79AA"/>
    <w:rsid w:val="004F1911"/>
    <w:rsid w:val="004F2A76"/>
    <w:rsid w:val="004F5357"/>
    <w:rsid w:val="004F576A"/>
    <w:rsid w:val="004F7826"/>
    <w:rsid w:val="0050117E"/>
    <w:rsid w:val="0050475B"/>
    <w:rsid w:val="005065FA"/>
    <w:rsid w:val="00510DCA"/>
    <w:rsid w:val="00511E91"/>
    <w:rsid w:val="0051350D"/>
    <w:rsid w:val="00522178"/>
    <w:rsid w:val="0052302F"/>
    <w:rsid w:val="00524BCB"/>
    <w:rsid w:val="00526479"/>
    <w:rsid w:val="00532676"/>
    <w:rsid w:val="005339BD"/>
    <w:rsid w:val="00533E16"/>
    <w:rsid w:val="00534A7E"/>
    <w:rsid w:val="00545EFB"/>
    <w:rsid w:val="005467B7"/>
    <w:rsid w:val="0054705D"/>
    <w:rsid w:val="005509D1"/>
    <w:rsid w:val="00557141"/>
    <w:rsid w:val="005574A1"/>
    <w:rsid w:val="00560226"/>
    <w:rsid w:val="00565D51"/>
    <w:rsid w:val="00572E73"/>
    <w:rsid w:val="00572F53"/>
    <w:rsid w:val="0057365E"/>
    <w:rsid w:val="00581A4D"/>
    <w:rsid w:val="005840A6"/>
    <w:rsid w:val="00587B17"/>
    <w:rsid w:val="005901A7"/>
    <w:rsid w:val="00591431"/>
    <w:rsid w:val="00591532"/>
    <w:rsid w:val="00594626"/>
    <w:rsid w:val="00594A96"/>
    <w:rsid w:val="00595C94"/>
    <w:rsid w:val="005B03F6"/>
    <w:rsid w:val="005C14E7"/>
    <w:rsid w:val="005C7509"/>
    <w:rsid w:val="005D12D4"/>
    <w:rsid w:val="005D4B42"/>
    <w:rsid w:val="005D5872"/>
    <w:rsid w:val="005E711A"/>
    <w:rsid w:val="005E72C9"/>
    <w:rsid w:val="005E7F87"/>
    <w:rsid w:val="005F1080"/>
    <w:rsid w:val="00600C9D"/>
    <w:rsid w:val="00603847"/>
    <w:rsid w:val="00604DE6"/>
    <w:rsid w:val="00605208"/>
    <w:rsid w:val="006070F4"/>
    <w:rsid w:val="00614F15"/>
    <w:rsid w:val="00616445"/>
    <w:rsid w:val="0062019D"/>
    <w:rsid w:val="006257A3"/>
    <w:rsid w:val="00632264"/>
    <w:rsid w:val="00642618"/>
    <w:rsid w:val="0064396D"/>
    <w:rsid w:val="00644B84"/>
    <w:rsid w:val="00646351"/>
    <w:rsid w:val="00653A12"/>
    <w:rsid w:val="00655F91"/>
    <w:rsid w:val="006602E3"/>
    <w:rsid w:val="00660FD3"/>
    <w:rsid w:val="00666B03"/>
    <w:rsid w:val="00671D9D"/>
    <w:rsid w:val="00676133"/>
    <w:rsid w:val="006813AD"/>
    <w:rsid w:val="00681F16"/>
    <w:rsid w:val="006849DE"/>
    <w:rsid w:val="00685E1D"/>
    <w:rsid w:val="0069330C"/>
    <w:rsid w:val="006A0571"/>
    <w:rsid w:val="006A1FE0"/>
    <w:rsid w:val="006A4364"/>
    <w:rsid w:val="006A6C40"/>
    <w:rsid w:val="006B1674"/>
    <w:rsid w:val="006D0DB9"/>
    <w:rsid w:val="006D1B3A"/>
    <w:rsid w:val="006D273E"/>
    <w:rsid w:val="006D3C90"/>
    <w:rsid w:val="006D6D6D"/>
    <w:rsid w:val="006D7A12"/>
    <w:rsid w:val="006E2083"/>
    <w:rsid w:val="006E7A54"/>
    <w:rsid w:val="007014FE"/>
    <w:rsid w:val="00704934"/>
    <w:rsid w:val="007075CC"/>
    <w:rsid w:val="0071048A"/>
    <w:rsid w:val="007123B8"/>
    <w:rsid w:val="00714980"/>
    <w:rsid w:val="00723CAD"/>
    <w:rsid w:val="00724D19"/>
    <w:rsid w:val="00724D33"/>
    <w:rsid w:val="007318BA"/>
    <w:rsid w:val="00734D04"/>
    <w:rsid w:val="00751449"/>
    <w:rsid w:val="00751470"/>
    <w:rsid w:val="0075270E"/>
    <w:rsid w:val="00756E71"/>
    <w:rsid w:val="00760F81"/>
    <w:rsid w:val="007706EE"/>
    <w:rsid w:val="00775A83"/>
    <w:rsid w:val="00776AEB"/>
    <w:rsid w:val="0077791D"/>
    <w:rsid w:val="007802EE"/>
    <w:rsid w:val="00780805"/>
    <w:rsid w:val="00782B46"/>
    <w:rsid w:val="00785560"/>
    <w:rsid w:val="007859D8"/>
    <w:rsid w:val="0078624E"/>
    <w:rsid w:val="007876AF"/>
    <w:rsid w:val="007911B5"/>
    <w:rsid w:val="00791310"/>
    <w:rsid w:val="00793A79"/>
    <w:rsid w:val="00793E22"/>
    <w:rsid w:val="00794D55"/>
    <w:rsid w:val="007954C1"/>
    <w:rsid w:val="0079568B"/>
    <w:rsid w:val="00797073"/>
    <w:rsid w:val="007975FD"/>
    <w:rsid w:val="00797A98"/>
    <w:rsid w:val="007A3BB3"/>
    <w:rsid w:val="007A4D50"/>
    <w:rsid w:val="007A64CA"/>
    <w:rsid w:val="007A66B7"/>
    <w:rsid w:val="007A6FAC"/>
    <w:rsid w:val="007B0A81"/>
    <w:rsid w:val="007B1E14"/>
    <w:rsid w:val="007B421D"/>
    <w:rsid w:val="007C08D7"/>
    <w:rsid w:val="007D2386"/>
    <w:rsid w:val="007D5BCC"/>
    <w:rsid w:val="007E0025"/>
    <w:rsid w:val="007E49CF"/>
    <w:rsid w:val="007E4F2D"/>
    <w:rsid w:val="00800394"/>
    <w:rsid w:val="00815F83"/>
    <w:rsid w:val="0082491E"/>
    <w:rsid w:val="00826CBC"/>
    <w:rsid w:val="00835CA6"/>
    <w:rsid w:val="00837200"/>
    <w:rsid w:val="00842909"/>
    <w:rsid w:val="00845662"/>
    <w:rsid w:val="0084764D"/>
    <w:rsid w:val="00847958"/>
    <w:rsid w:val="00851914"/>
    <w:rsid w:val="008543D5"/>
    <w:rsid w:val="00854790"/>
    <w:rsid w:val="00855314"/>
    <w:rsid w:val="00863804"/>
    <w:rsid w:val="00863FC8"/>
    <w:rsid w:val="00870EF2"/>
    <w:rsid w:val="00873163"/>
    <w:rsid w:val="00875137"/>
    <w:rsid w:val="00875840"/>
    <w:rsid w:val="0087614D"/>
    <w:rsid w:val="008800A5"/>
    <w:rsid w:val="00883446"/>
    <w:rsid w:val="00886B14"/>
    <w:rsid w:val="008913CE"/>
    <w:rsid w:val="0089459C"/>
    <w:rsid w:val="0089716E"/>
    <w:rsid w:val="008A07D4"/>
    <w:rsid w:val="008A17DD"/>
    <w:rsid w:val="008A18BA"/>
    <w:rsid w:val="008A25FE"/>
    <w:rsid w:val="008B7CAC"/>
    <w:rsid w:val="008C15D1"/>
    <w:rsid w:val="008C6074"/>
    <w:rsid w:val="008D20E8"/>
    <w:rsid w:val="008D37BB"/>
    <w:rsid w:val="008E0462"/>
    <w:rsid w:val="008E7734"/>
    <w:rsid w:val="008F1183"/>
    <w:rsid w:val="008F4908"/>
    <w:rsid w:val="00901002"/>
    <w:rsid w:val="00904157"/>
    <w:rsid w:val="009057FD"/>
    <w:rsid w:val="00907321"/>
    <w:rsid w:val="009073DF"/>
    <w:rsid w:val="00907F66"/>
    <w:rsid w:val="00916EBA"/>
    <w:rsid w:val="00917C57"/>
    <w:rsid w:val="009264E1"/>
    <w:rsid w:val="00927BEF"/>
    <w:rsid w:val="00932C8D"/>
    <w:rsid w:val="0094343D"/>
    <w:rsid w:val="009438FA"/>
    <w:rsid w:val="00950D12"/>
    <w:rsid w:val="00953C47"/>
    <w:rsid w:val="0095437C"/>
    <w:rsid w:val="009560C8"/>
    <w:rsid w:val="00970E56"/>
    <w:rsid w:val="00971CE8"/>
    <w:rsid w:val="00976758"/>
    <w:rsid w:val="009B4099"/>
    <w:rsid w:val="009B5FF8"/>
    <w:rsid w:val="009C0419"/>
    <w:rsid w:val="009C1798"/>
    <w:rsid w:val="009C443D"/>
    <w:rsid w:val="009C451F"/>
    <w:rsid w:val="009C7C19"/>
    <w:rsid w:val="009D5F13"/>
    <w:rsid w:val="009E057B"/>
    <w:rsid w:val="009E2CD3"/>
    <w:rsid w:val="009E3B39"/>
    <w:rsid w:val="009F081E"/>
    <w:rsid w:val="009F1199"/>
    <w:rsid w:val="009F311A"/>
    <w:rsid w:val="00A13874"/>
    <w:rsid w:val="00A15BC4"/>
    <w:rsid w:val="00A1635C"/>
    <w:rsid w:val="00A16C0B"/>
    <w:rsid w:val="00A201DF"/>
    <w:rsid w:val="00A202CE"/>
    <w:rsid w:val="00A230C5"/>
    <w:rsid w:val="00A2414B"/>
    <w:rsid w:val="00A375B2"/>
    <w:rsid w:val="00A40250"/>
    <w:rsid w:val="00A602B4"/>
    <w:rsid w:val="00A61AA5"/>
    <w:rsid w:val="00A61CDA"/>
    <w:rsid w:val="00A634E8"/>
    <w:rsid w:val="00A63A54"/>
    <w:rsid w:val="00A63D80"/>
    <w:rsid w:val="00A64726"/>
    <w:rsid w:val="00A64794"/>
    <w:rsid w:val="00A652AC"/>
    <w:rsid w:val="00A6585A"/>
    <w:rsid w:val="00A672CA"/>
    <w:rsid w:val="00A77361"/>
    <w:rsid w:val="00A81413"/>
    <w:rsid w:val="00A83178"/>
    <w:rsid w:val="00A96C4B"/>
    <w:rsid w:val="00AA438A"/>
    <w:rsid w:val="00AA46A9"/>
    <w:rsid w:val="00AA656D"/>
    <w:rsid w:val="00AB0106"/>
    <w:rsid w:val="00AB5553"/>
    <w:rsid w:val="00AC10AA"/>
    <w:rsid w:val="00AC3066"/>
    <w:rsid w:val="00AC37A6"/>
    <w:rsid w:val="00AC6440"/>
    <w:rsid w:val="00AC6B7A"/>
    <w:rsid w:val="00AD6193"/>
    <w:rsid w:val="00AE4BFC"/>
    <w:rsid w:val="00AE67B9"/>
    <w:rsid w:val="00AF115F"/>
    <w:rsid w:val="00B0257B"/>
    <w:rsid w:val="00B02A17"/>
    <w:rsid w:val="00B06242"/>
    <w:rsid w:val="00B14C11"/>
    <w:rsid w:val="00B16601"/>
    <w:rsid w:val="00B2321C"/>
    <w:rsid w:val="00B262DF"/>
    <w:rsid w:val="00B27EF3"/>
    <w:rsid w:val="00B32311"/>
    <w:rsid w:val="00B333EE"/>
    <w:rsid w:val="00B33BD8"/>
    <w:rsid w:val="00B33EDB"/>
    <w:rsid w:val="00B341CF"/>
    <w:rsid w:val="00B41434"/>
    <w:rsid w:val="00B42B35"/>
    <w:rsid w:val="00B43F7B"/>
    <w:rsid w:val="00B45C0B"/>
    <w:rsid w:val="00B5226F"/>
    <w:rsid w:val="00B61C85"/>
    <w:rsid w:val="00B64714"/>
    <w:rsid w:val="00B648FF"/>
    <w:rsid w:val="00B677D3"/>
    <w:rsid w:val="00B73AD3"/>
    <w:rsid w:val="00B77027"/>
    <w:rsid w:val="00B7729D"/>
    <w:rsid w:val="00B775B2"/>
    <w:rsid w:val="00B812F2"/>
    <w:rsid w:val="00B84528"/>
    <w:rsid w:val="00B85835"/>
    <w:rsid w:val="00B86B4E"/>
    <w:rsid w:val="00B912E0"/>
    <w:rsid w:val="00B92EA3"/>
    <w:rsid w:val="00B9396D"/>
    <w:rsid w:val="00B97940"/>
    <w:rsid w:val="00BA19B7"/>
    <w:rsid w:val="00BA3A61"/>
    <w:rsid w:val="00BA7517"/>
    <w:rsid w:val="00BA7E72"/>
    <w:rsid w:val="00BB0B43"/>
    <w:rsid w:val="00BB5692"/>
    <w:rsid w:val="00BB708D"/>
    <w:rsid w:val="00BC1943"/>
    <w:rsid w:val="00BC30AE"/>
    <w:rsid w:val="00BC44E7"/>
    <w:rsid w:val="00BC77E8"/>
    <w:rsid w:val="00BD227A"/>
    <w:rsid w:val="00BD323F"/>
    <w:rsid w:val="00BD335A"/>
    <w:rsid w:val="00BD6001"/>
    <w:rsid w:val="00BE1722"/>
    <w:rsid w:val="00BE58B7"/>
    <w:rsid w:val="00BF3240"/>
    <w:rsid w:val="00BF3571"/>
    <w:rsid w:val="00BF49C8"/>
    <w:rsid w:val="00C00C3F"/>
    <w:rsid w:val="00C03261"/>
    <w:rsid w:val="00C042C4"/>
    <w:rsid w:val="00C05E27"/>
    <w:rsid w:val="00C0777E"/>
    <w:rsid w:val="00C0796A"/>
    <w:rsid w:val="00C11D90"/>
    <w:rsid w:val="00C12965"/>
    <w:rsid w:val="00C13834"/>
    <w:rsid w:val="00C143F2"/>
    <w:rsid w:val="00C15142"/>
    <w:rsid w:val="00C16E39"/>
    <w:rsid w:val="00C22237"/>
    <w:rsid w:val="00C2224C"/>
    <w:rsid w:val="00C22462"/>
    <w:rsid w:val="00C23906"/>
    <w:rsid w:val="00C259B4"/>
    <w:rsid w:val="00C26D50"/>
    <w:rsid w:val="00C3385C"/>
    <w:rsid w:val="00C34287"/>
    <w:rsid w:val="00C344DE"/>
    <w:rsid w:val="00C351A0"/>
    <w:rsid w:val="00C3764E"/>
    <w:rsid w:val="00C4097E"/>
    <w:rsid w:val="00C43D31"/>
    <w:rsid w:val="00C44F15"/>
    <w:rsid w:val="00C45A3D"/>
    <w:rsid w:val="00C47EBF"/>
    <w:rsid w:val="00C50280"/>
    <w:rsid w:val="00C519BA"/>
    <w:rsid w:val="00C53857"/>
    <w:rsid w:val="00C53956"/>
    <w:rsid w:val="00C547B3"/>
    <w:rsid w:val="00C54BA5"/>
    <w:rsid w:val="00C551A5"/>
    <w:rsid w:val="00C57F6C"/>
    <w:rsid w:val="00C604A6"/>
    <w:rsid w:val="00C606EE"/>
    <w:rsid w:val="00C63C2E"/>
    <w:rsid w:val="00C66ED6"/>
    <w:rsid w:val="00C67DC0"/>
    <w:rsid w:val="00C70BE6"/>
    <w:rsid w:val="00C71C84"/>
    <w:rsid w:val="00C73654"/>
    <w:rsid w:val="00C838F6"/>
    <w:rsid w:val="00C91319"/>
    <w:rsid w:val="00C97E4E"/>
    <w:rsid w:val="00CA57FD"/>
    <w:rsid w:val="00CA6616"/>
    <w:rsid w:val="00CB26AE"/>
    <w:rsid w:val="00CD6AD9"/>
    <w:rsid w:val="00CE09A1"/>
    <w:rsid w:val="00CE32B0"/>
    <w:rsid w:val="00CE71EF"/>
    <w:rsid w:val="00CF120B"/>
    <w:rsid w:val="00D01AFA"/>
    <w:rsid w:val="00D03E6E"/>
    <w:rsid w:val="00D042C1"/>
    <w:rsid w:val="00D072FB"/>
    <w:rsid w:val="00D15897"/>
    <w:rsid w:val="00D166BF"/>
    <w:rsid w:val="00D214A6"/>
    <w:rsid w:val="00D224DD"/>
    <w:rsid w:val="00D22C20"/>
    <w:rsid w:val="00D24236"/>
    <w:rsid w:val="00D24EA1"/>
    <w:rsid w:val="00D306EA"/>
    <w:rsid w:val="00D31199"/>
    <w:rsid w:val="00D311F5"/>
    <w:rsid w:val="00D316CD"/>
    <w:rsid w:val="00D31F60"/>
    <w:rsid w:val="00D36669"/>
    <w:rsid w:val="00D36CEF"/>
    <w:rsid w:val="00D41902"/>
    <w:rsid w:val="00D4480C"/>
    <w:rsid w:val="00D473AD"/>
    <w:rsid w:val="00D52048"/>
    <w:rsid w:val="00D52C1F"/>
    <w:rsid w:val="00D560B5"/>
    <w:rsid w:val="00D56FBF"/>
    <w:rsid w:val="00D573D9"/>
    <w:rsid w:val="00D5771D"/>
    <w:rsid w:val="00D6105F"/>
    <w:rsid w:val="00D81BF8"/>
    <w:rsid w:val="00D86720"/>
    <w:rsid w:val="00D8726C"/>
    <w:rsid w:val="00D94B5F"/>
    <w:rsid w:val="00D97DA0"/>
    <w:rsid w:val="00DC1CE1"/>
    <w:rsid w:val="00DC2B57"/>
    <w:rsid w:val="00DD083F"/>
    <w:rsid w:val="00DD3CA8"/>
    <w:rsid w:val="00DD6AB1"/>
    <w:rsid w:val="00DE3405"/>
    <w:rsid w:val="00DE38C5"/>
    <w:rsid w:val="00DF265B"/>
    <w:rsid w:val="00DF2C0F"/>
    <w:rsid w:val="00DF7D53"/>
    <w:rsid w:val="00E025EF"/>
    <w:rsid w:val="00E041CA"/>
    <w:rsid w:val="00E04637"/>
    <w:rsid w:val="00E071DF"/>
    <w:rsid w:val="00E104F1"/>
    <w:rsid w:val="00E1417B"/>
    <w:rsid w:val="00E141A8"/>
    <w:rsid w:val="00E26478"/>
    <w:rsid w:val="00E26EFE"/>
    <w:rsid w:val="00E27144"/>
    <w:rsid w:val="00E37122"/>
    <w:rsid w:val="00E4001F"/>
    <w:rsid w:val="00E4557A"/>
    <w:rsid w:val="00E557A8"/>
    <w:rsid w:val="00E57369"/>
    <w:rsid w:val="00E6442E"/>
    <w:rsid w:val="00E76A8D"/>
    <w:rsid w:val="00E804F7"/>
    <w:rsid w:val="00E85B57"/>
    <w:rsid w:val="00E91E84"/>
    <w:rsid w:val="00EA1AE5"/>
    <w:rsid w:val="00EA556C"/>
    <w:rsid w:val="00EA5B62"/>
    <w:rsid w:val="00EA6600"/>
    <w:rsid w:val="00EA6827"/>
    <w:rsid w:val="00EB44B5"/>
    <w:rsid w:val="00EB7B40"/>
    <w:rsid w:val="00EC61BF"/>
    <w:rsid w:val="00EE10C4"/>
    <w:rsid w:val="00EE63FE"/>
    <w:rsid w:val="00EF30C2"/>
    <w:rsid w:val="00EF7B38"/>
    <w:rsid w:val="00F03909"/>
    <w:rsid w:val="00F03DB3"/>
    <w:rsid w:val="00F044E5"/>
    <w:rsid w:val="00F06754"/>
    <w:rsid w:val="00F070F4"/>
    <w:rsid w:val="00F12970"/>
    <w:rsid w:val="00F178FC"/>
    <w:rsid w:val="00F210FA"/>
    <w:rsid w:val="00F212E3"/>
    <w:rsid w:val="00F2284A"/>
    <w:rsid w:val="00F31BAB"/>
    <w:rsid w:val="00F3298A"/>
    <w:rsid w:val="00F3305E"/>
    <w:rsid w:val="00F36B95"/>
    <w:rsid w:val="00F42E23"/>
    <w:rsid w:val="00F45F19"/>
    <w:rsid w:val="00F5524F"/>
    <w:rsid w:val="00F5547C"/>
    <w:rsid w:val="00F561CC"/>
    <w:rsid w:val="00F60C94"/>
    <w:rsid w:val="00F629E8"/>
    <w:rsid w:val="00F63B3F"/>
    <w:rsid w:val="00F6474B"/>
    <w:rsid w:val="00F6679E"/>
    <w:rsid w:val="00F6789C"/>
    <w:rsid w:val="00F721E9"/>
    <w:rsid w:val="00F72CC8"/>
    <w:rsid w:val="00F7780B"/>
    <w:rsid w:val="00F85EB6"/>
    <w:rsid w:val="00F87C7D"/>
    <w:rsid w:val="00F917AB"/>
    <w:rsid w:val="00F921B6"/>
    <w:rsid w:val="00F972EB"/>
    <w:rsid w:val="00FA1008"/>
    <w:rsid w:val="00FA2A30"/>
    <w:rsid w:val="00FA2D46"/>
    <w:rsid w:val="00FA3534"/>
    <w:rsid w:val="00FB25C3"/>
    <w:rsid w:val="00FC414A"/>
    <w:rsid w:val="00FC6DE6"/>
    <w:rsid w:val="00FC7D08"/>
    <w:rsid w:val="00FD18EA"/>
    <w:rsid w:val="00FD1920"/>
    <w:rsid w:val="00FD19F9"/>
    <w:rsid w:val="00FD248B"/>
    <w:rsid w:val="00FD41ED"/>
    <w:rsid w:val="00FE00E2"/>
    <w:rsid w:val="00FE3529"/>
    <w:rsid w:val="00FE544B"/>
    <w:rsid w:val="00FE664F"/>
    <w:rsid w:val="00FF26A9"/>
    <w:rsid w:val="00FF3F54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qFormat="1"/>
    <w:lsdException w:name="toc 3" w:qFormat="1"/>
    <w:lsdException w:name="footer" w:uiPriority="99"/>
    <w:lsdException w:name="caption" w:semiHidden="1" w:unhideWhenUsed="1" w:qFormat="1"/>
    <w:lsdException w:name="Body Text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072FB"/>
  </w:style>
  <w:style w:type="paragraph" w:styleId="10">
    <w:name w:val="heading 1"/>
    <w:basedOn w:val="a2"/>
    <w:next w:val="a1"/>
    <w:link w:val="11"/>
    <w:qFormat/>
    <w:rsid w:val="00C97E4E"/>
    <w:pPr>
      <w:keepNext/>
      <w:pageBreakBefore/>
      <w:tabs>
        <w:tab w:val="left" w:pos="998"/>
      </w:tabs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2"/>
    <w:next w:val="a1"/>
    <w:link w:val="21"/>
    <w:unhideWhenUsed/>
    <w:qFormat/>
    <w:rsid w:val="00D36669"/>
    <w:pPr>
      <w:keepNext/>
      <w:numPr>
        <w:ilvl w:val="1"/>
        <w:numId w:val="1"/>
      </w:numPr>
      <w:spacing w:before="100" w:beforeAutospacing="1" w:after="100" w:afterAutospacing="1"/>
      <w:outlineLvl w:val="1"/>
    </w:pPr>
    <w:rPr>
      <w:b/>
      <w:bCs/>
      <w:iCs/>
      <w:szCs w:val="28"/>
    </w:rPr>
  </w:style>
  <w:style w:type="paragraph" w:styleId="31">
    <w:name w:val="heading 3"/>
    <w:basedOn w:val="a2"/>
    <w:next w:val="a2"/>
    <w:link w:val="32"/>
    <w:unhideWhenUsed/>
    <w:qFormat/>
    <w:rsid w:val="008731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0">
    <w:name w:val="heading 4"/>
    <w:basedOn w:val="a2"/>
    <w:next w:val="a2"/>
    <w:link w:val="41"/>
    <w:unhideWhenUsed/>
    <w:qFormat/>
    <w:rsid w:val="008731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2"/>
    <w:next w:val="a2"/>
    <w:link w:val="51"/>
    <w:unhideWhenUsed/>
    <w:qFormat/>
    <w:rsid w:val="00873163"/>
    <w:pPr>
      <w:spacing w:before="240" w:after="60"/>
      <w:outlineLvl w:val="4"/>
    </w:pPr>
    <w:rPr>
      <w:rFonts w:ascii="Calibri" w:hAnsi="Calibri"/>
      <w:b/>
      <w:bCs/>
      <w:iCs/>
      <w:sz w:val="26"/>
      <w:szCs w:val="26"/>
    </w:rPr>
  </w:style>
  <w:style w:type="paragraph" w:styleId="60">
    <w:name w:val="heading 6"/>
    <w:basedOn w:val="a2"/>
    <w:next w:val="a2"/>
    <w:link w:val="61"/>
    <w:unhideWhenUsed/>
    <w:qFormat/>
    <w:rsid w:val="00776AE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0">
    <w:name w:val="heading 7"/>
    <w:basedOn w:val="a2"/>
    <w:next w:val="a2"/>
    <w:link w:val="71"/>
    <w:unhideWhenUsed/>
    <w:qFormat/>
    <w:rsid w:val="00776AEB"/>
    <w:pPr>
      <w:spacing w:before="240" w:after="60"/>
      <w:outlineLvl w:val="6"/>
    </w:pPr>
    <w:rPr>
      <w:rFonts w:ascii="Calibri" w:hAnsi="Calibri"/>
    </w:rPr>
  </w:style>
  <w:style w:type="paragraph" w:styleId="80">
    <w:name w:val="heading 8"/>
    <w:basedOn w:val="a2"/>
    <w:next w:val="a2"/>
    <w:link w:val="81"/>
    <w:unhideWhenUsed/>
    <w:qFormat/>
    <w:rsid w:val="00776AEB"/>
    <w:pPr>
      <w:spacing w:before="240" w:after="60"/>
      <w:outlineLvl w:val="7"/>
    </w:pPr>
    <w:rPr>
      <w:rFonts w:ascii="Calibri" w:hAnsi="Calibri"/>
      <w:i/>
      <w:iCs/>
    </w:rPr>
  </w:style>
  <w:style w:type="paragraph" w:styleId="90">
    <w:name w:val="heading 9"/>
    <w:basedOn w:val="a2"/>
    <w:next w:val="a2"/>
    <w:link w:val="91"/>
    <w:unhideWhenUsed/>
    <w:qFormat/>
    <w:rsid w:val="00776A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181D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81D86"/>
    <w:rPr>
      <w:rFonts w:ascii="ISOCPEUR" w:hAnsi="ISOCPEUR"/>
      <w:i/>
      <w:sz w:val="24"/>
      <w:szCs w:val="24"/>
    </w:rPr>
  </w:style>
  <w:style w:type="paragraph" w:customStyle="1" w:styleId="T">
    <w:name w:val="T_ОН_Графы заказчика"/>
    <w:basedOn w:val="T0"/>
    <w:rsid w:val="00BF3571"/>
    <w:pPr>
      <w:jc w:val="center"/>
    </w:pPr>
    <w:rPr>
      <w:sz w:val="24"/>
    </w:rPr>
  </w:style>
  <w:style w:type="paragraph" w:customStyle="1" w:styleId="T0">
    <w:name w:val="T_Обычный"/>
    <w:basedOn w:val="a2"/>
    <w:link w:val="T1"/>
    <w:rsid w:val="00D473AD"/>
    <w:pPr>
      <w:jc w:val="both"/>
    </w:pPr>
    <w:rPr>
      <w:sz w:val="28"/>
    </w:rPr>
  </w:style>
  <w:style w:type="character" w:customStyle="1" w:styleId="T1">
    <w:name w:val="T_Обычный Знак"/>
    <w:link w:val="T0"/>
    <w:rsid w:val="00D473AD"/>
    <w:rPr>
      <w:rFonts w:ascii="ISOCPEUR" w:hAnsi="ISOCPEUR"/>
      <w:i/>
      <w:sz w:val="28"/>
      <w:szCs w:val="24"/>
    </w:rPr>
  </w:style>
  <w:style w:type="paragraph" w:customStyle="1" w:styleId="T2">
    <w:name w:val="T_ОН_Лист Листов"/>
    <w:basedOn w:val="a2"/>
    <w:rsid w:val="00BD6001"/>
    <w:pPr>
      <w:jc w:val="center"/>
    </w:pPr>
    <w:rPr>
      <w:sz w:val="22"/>
      <w:lang w:val="en-US"/>
    </w:rPr>
  </w:style>
  <w:style w:type="paragraph" w:customStyle="1" w:styleId="T20">
    <w:name w:val="T_ОН_Обозначение 2"/>
    <w:basedOn w:val="T3"/>
    <w:rsid w:val="00BF3571"/>
    <w:pPr>
      <w:spacing w:before="120"/>
    </w:pPr>
  </w:style>
  <w:style w:type="paragraph" w:customStyle="1" w:styleId="T3">
    <w:name w:val="T_ОН_Обозначение"/>
    <w:basedOn w:val="T0"/>
    <w:rsid w:val="00917C57"/>
    <w:pPr>
      <w:widowControl w:val="0"/>
      <w:adjustRightInd w:val="0"/>
      <w:jc w:val="center"/>
      <w:textAlignment w:val="baseline"/>
    </w:pPr>
    <w:rPr>
      <w:rFonts w:cs="Arial"/>
      <w:sz w:val="38"/>
      <w:szCs w:val="32"/>
    </w:rPr>
  </w:style>
  <w:style w:type="paragraph" w:customStyle="1" w:styleId="T4">
    <w:name w:val="T_ОН_Таблица изменений"/>
    <w:basedOn w:val="T0"/>
    <w:link w:val="T5"/>
    <w:rsid w:val="006D7A12"/>
    <w:pPr>
      <w:jc w:val="center"/>
    </w:pPr>
    <w:rPr>
      <w:rFonts w:cs="Arial"/>
      <w:sz w:val="18"/>
      <w:szCs w:val="14"/>
    </w:rPr>
  </w:style>
  <w:style w:type="character" w:customStyle="1" w:styleId="T5">
    <w:name w:val="T_ОН_Таблица изменений Знак"/>
    <w:link w:val="T4"/>
    <w:rsid w:val="006D7A12"/>
    <w:rPr>
      <w:rFonts w:ascii="ISOCPEUR" w:hAnsi="ISOCPEUR" w:cs="Arial"/>
      <w:i/>
      <w:sz w:val="18"/>
      <w:szCs w:val="14"/>
    </w:rPr>
  </w:style>
  <w:style w:type="paragraph" w:customStyle="1" w:styleId="T6">
    <w:name w:val="T_ОН_Дата"/>
    <w:basedOn w:val="T0"/>
    <w:link w:val="T7"/>
    <w:rsid w:val="00572E73"/>
    <w:pPr>
      <w:jc w:val="center"/>
    </w:pPr>
    <w:rPr>
      <w:rFonts w:cs="Arial"/>
      <w:sz w:val="16"/>
      <w:szCs w:val="16"/>
    </w:rPr>
  </w:style>
  <w:style w:type="character" w:customStyle="1" w:styleId="T7">
    <w:name w:val="T_ОН_Дата Знак"/>
    <w:link w:val="T6"/>
    <w:rsid w:val="00572E73"/>
    <w:rPr>
      <w:rFonts w:ascii="ISOCPEUR" w:hAnsi="ISOCPEUR" w:cs="Arial"/>
      <w:i/>
      <w:sz w:val="16"/>
      <w:szCs w:val="16"/>
    </w:rPr>
  </w:style>
  <w:style w:type="paragraph" w:customStyle="1" w:styleId="T21">
    <w:name w:val="T_ОН_Лист 2"/>
    <w:basedOn w:val="T0"/>
    <w:rsid w:val="00BF3571"/>
    <w:pPr>
      <w:spacing w:before="60"/>
      <w:jc w:val="center"/>
    </w:pPr>
    <w:rPr>
      <w:sz w:val="22"/>
    </w:rPr>
  </w:style>
  <w:style w:type="paragraph" w:styleId="a8">
    <w:name w:val="footer"/>
    <w:basedOn w:val="a2"/>
    <w:link w:val="a9"/>
    <w:uiPriority w:val="99"/>
    <w:rsid w:val="00181D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81D86"/>
    <w:rPr>
      <w:rFonts w:ascii="ISOCPEUR" w:hAnsi="ISOCPEUR"/>
      <w:i/>
      <w:sz w:val="24"/>
      <w:szCs w:val="24"/>
    </w:rPr>
  </w:style>
  <w:style w:type="paragraph" w:customStyle="1" w:styleId="T8">
    <w:name w:val="T_ОН_Фирма"/>
    <w:basedOn w:val="T0"/>
    <w:link w:val="T9"/>
    <w:rsid w:val="006D3C90"/>
    <w:pPr>
      <w:jc w:val="center"/>
    </w:pPr>
    <w:rPr>
      <w:rFonts w:cs="Arial"/>
      <w:sz w:val="22"/>
      <w:szCs w:val="21"/>
    </w:rPr>
  </w:style>
  <w:style w:type="character" w:customStyle="1" w:styleId="T9">
    <w:name w:val="T_ОН_Фирма Знак"/>
    <w:link w:val="T8"/>
    <w:rsid w:val="006D3C90"/>
    <w:rPr>
      <w:rFonts w:ascii="ISOCPEUR" w:hAnsi="ISOCPEUR" w:cs="Arial"/>
      <w:i/>
      <w:sz w:val="22"/>
      <w:szCs w:val="21"/>
    </w:rPr>
  </w:style>
  <w:style w:type="paragraph" w:customStyle="1" w:styleId="Ta">
    <w:name w:val="T_ОН_Копировал Формат"/>
    <w:basedOn w:val="T0"/>
    <w:link w:val="Tb"/>
    <w:rsid w:val="006D273E"/>
    <w:pPr>
      <w:jc w:val="left"/>
    </w:pPr>
    <w:rPr>
      <w:rFonts w:cs="Arial"/>
      <w:sz w:val="22"/>
      <w:szCs w:val="18"/>
    </w:rPr>
  </w:style>
  <w:style w:type="character" w:customStyle="1" w:styleId="Tb">
    <w:name w:val="T_ОН_Копировал Формат Знак"/>
    <w:link w:val="Ta"/>
    <w:rsid w:val="006D273E"/>
    <w:rPr>
      <w:rFonts w:ascii="ISOCPEUR" w:hAnsi="ISOCPEUR" w:cs="Arial"/>
      <w:i/>
      <w:sz w:val="22"/>
      <w:szCs w:val="18"/>
    </w:rPr>
  </w:style>
  <w:style w:type="paragraph" w:customStyle="1" w:styleId="Tc">
    <w:name w:val="T_ОН_Фамилии"/>
    <w:basedOn w:val="T0"/>
    <w:rsid w:val="00F60C94"/>
    <w:pPr>
      <w:jc w:val="left"/>
    </w:pPr>
    <w:rPr>
      <w:rFonts w:cs="Arial"/>
      <w:sz w:val="22"/>
      <w:szCs w:val="18"/>
    </w:rPr>
  </w:style>
  <w:style w:type="paragraph" w:customStyle="1" w:styleId="Td">
    <w:name w:val="T_ОН_Вид работы"/>
    <w:basedOn w:val="T0"/>
    <w:rsid w:val="006D7A12"/>
    <w:pPr>
      <w:jc w:val="left"/>
    </w:pPr>
    <w:rPr>
      <w:rFonts w:cs="Arial"/>
      <w:sz w:val="22"/>
      <w:szCs w:val="18"/>
    </w:rPr>
  </w:style>
  <w:style w:type="paragraph" w:customStyle="1" w:styleId="Te">
    <w:name w:val="T_ОН_Заголовки"/>
    <w:basedOn w:val="T0"/>
    <w:rsid w:val="00D473AD"/>
    <w:pPr>
      <w:widowControl w:val="0"/>
      <w:adjustRightInd w:val="0"/>
      <w:jc w:val="center"/>
      <w:textAlignment w:val="baseline"/>
    </w:pPr>
    <w:rPr>
      <w:rFonts w:cs="Arial"/>
      <w:sz w:val="20"/>
      <w:szCs w:val="18"/>
    </w:rPr>
  </w:style>
  <w:style w:type="paragraph" w:customStyle="1" w:styleId="Tf">
    <w:name w:val="T_ОН_Номер листа"/>
    <w:basedOn w:val="T0"/>
    <w:rsid w:val="006D7A12"/>
    <w:pPr>
      <w:widowControl w:val="0"/>
      <w:adjustRightInd w:val="0"/>
      <w:spacing w:before="60"/>
      <w:jc w:val="center"/>
      <w:textAlignment w:val="baseline"/>
    </w:pPr>
    <w:rPr>
      <w:rFonts w:cs="Arial"/>
      <w:szCs w:val="18"/>
      <w:lang w:val="en-US"/>
    </w:rPr>
  </w:style>
  <w:style w:type="paragraph" w:customStyle="1" w:styleId="Tf0">
    <w:name w:val="T_ОН_Лит."/>
    <w:basedOn w:val="a2"/>
    <w:rsid w:val="00BF3571"/>
    <w:pPr>
      <w:widowControl w:val="0"/>
      <w:adjustRightInd w:val="0"/>
      <w:jc w:val="center"/>
      <w:textAlignment w:val="baseline"/>
    </w:pPr>
    <w:rPr>
      <w:rFonts w:cs="Arial"/>
      <w:sz w:val="18"/>
      <w:szCs w:val="18"/>
    </w:rPr>
  </w:style>
  <w:style w:type="paragraph" w:customStyle="1" w:styleId="Tf1">
    <w:name w:val="T_ЛР_Лист регистрации изменений"/>
    <w:basedOn w:val="T0"/>
    <w:rsid w:val="00594626"/>
    <w:pPr>
      <w:widowControl w:val="0"/>
      <w:adjustRightInd w:val="0"/>
      <w:spacing w:after="100" w:afterAutospacing="1" w:line="480" w:lineRule="auto"/>
      <w:jc w:val="center"/>
      <w:textAlignment w:val="baseline"/>
    </w:pPr>
    <w:rPr>
      <w:sz w:val="32"/>
    </w:rPr>
  </w:style>
  <w:style w:type="paragraph" w:customStyle="1" w:styleId="Tf2">
    <w:name w:val="T_ЛР_Заголовки"/>
    <w:basedOn w:val="Tf1"/>
    <w:rsid w:val="00BF3571"/>
    <w:pPr>
      <w:spacing w:after="0" w:afterAutospacing="0" w:line="240" w:lineRule="auto"/>
    </w:pPr>
    <w:rPr>
      <w:sz w:val="24"/>
    </w:rPr>
  </w:style>
  <w:style w:type="paragraph" w:customStyle="1" w:styleId="Tf3">
    <w:name w:val="T_ЛР_Содержание"/>
    <w:basedOn w:val="T0"/>
    <w:rsid w:val="00BF3571"/>
    <w:pPr>
      <w:widowControl w:val="0"/>
      <w:adjustRightInd w:val="0"/>
      <w:jc w:val="center"/>
      <w:textAlignment w:val="baseline"/>
    </w:pPr>
    <w:rPr>
      <w:sz w:val="22"/>
      <w:szCs w:val="18"/>
    </w:rPr>
  </w:style>
  <w:style w:type="paragraph" w:customStyle="1" w:styleId="Tf4">
    <w:name w:val="T_ГУ_Текст"/>
    <w:basedOn w:val="T0"/>
    <w:rsid w:val="003537CF"/>
    <w:pPr>
      <w:widowControl w:val="0"/>
      <w:adjustRightInd w:val="0"/>
      <w:jc w:val="center"/>
      <w:textAlignment w:val="baseline"/>
    </w:pPr>
    <w:rPr>
      <w:rFonts w:cs="Arial"/>
      <w:sz w:val="22"/>
    </w:rPr>
  </w:style>
  <w:style w:type="paragraph" w:customStyle="1" w:styleId="Tf5">
    <w:name w:val="T_ГУ_Заголовки"/>
    <w:basedOn w:val="T0"/>
    <w:rsid w:val="003537CF"/>
    <w:pPr>
      <w:widowControl w:val="0"/>
      <w:adjustRightInd w:val="0"/>
      <w:jc w:val="center"/>
      <w:textAlignment w:val="baseline"/>
    </w:pPr>
    <w:rPr>
      <w:rFonts w:cs="Arial"/>
      <w:sz w:val="22"/>
    </w:rPr>
  </w:style>
  <w:style w:type="paragraph" w:customStyle="1" w:styleId="Tf6">
    <w:name w:val="T_ГУ_Дата"/>
    <w:basedOn w:val="T0"/>
    <w:rsid w:val="003537CF"/>
    <w:pPr>
      <w:widowControl w:val="0"/>
      <w:adjustRightInd w:val="0"/>
      <w:jc w:val="right"/>
      <w:textAlignment w:val="baseline"/>
    </w:pPr>
    <w:rPr>
      <w:rFonts w:cs="Arial"/>
      <w:sz w:val="22"/>
      <w:szCs w:val="18"/>
    </w:rPr>
  </w:style>
  <w:style w:type="paragraph" w:customStyle="1" w:styleId="Tf7">
    <w:name w:val="T_ОН_Наименование"/>
    <w:basedOn w:val="a2"/>
    <w:rsid w:val="00594626"/>
    <w:pPr>
      <w:widowControl w:val="0"/>
      <w:adjustRightInd w:val="0"/>
      <w:jc w:val="center"/>
      <w:textAlignment w:val="baseline"/>
    </w:pPr>
    <w:rPr>
      <w:rFonts w:cs="Arial"/>
      <w:sz w:val="28"/>
      <w:szCs w:val="25"/>
    </w:rPr>
  </w:style>
  <w:style w:type="paragraph" w:customStyle="1" w:styleId="Tf8">
    <w:name w:val="T_ОН_Вид документа"/>
    <w:basedOn w:val="T0"/>
    <w:rsid w:val="00F044E5"/>
    <w:pPr>
      <w:widowControl w:val="0"/>
      <w:adjustRightInd w:val="0"/>
      <w:ind w:left="170" w:right="170"/>
      <w:jc w:val="center"/>
      <w:textAlignment w:val="baseline"/>
    </w:pPr>
    <w:rPr>
      <w:rFonts w:cs="Arial"/>
      <w:sz w:val="20"/>
      <w:szCs w:val="18"/>
      <w:lang w:val="en-US"/>
    </w:rPr>
  </w:style>
  <w:style w:type="paragraph" w:customStyle="1" w:styleId="Tf9">
    <w:name w:val="T_ОН_Утвержден ЛУ"/>
    <w:basedOn w:val="Tf7"/>
    <w:rsid w:val="00133040"/>
    <w:pPr>
      <w:spacing w:before="120"/>
      <w:ind w:left="113"/>
      <w:jc w:val="left"/>
    </w:pPr>
  </w:style>
  <w:style w:type="paragraph" w:styleId="aa">
    <w:name w:val="Balloon Text"/>
    <w:basedOn w:val="a2"/>
    <w:link w:val="ab"/>
    <w:rsid w:val="006933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9330C"/>
    <w:rPr>
      <w:rFonts w:ascii="Tahoma" w:hAnsi="Tahoma" w:cs="Tahoma"/>
      <w:i/>
      <w:sz w:val="16"/>
      <w:szCs w:val="16"/>
    </w:rPr>
  </w:style>
  <w:style w:type="character" w:customStyle="1" w:styleId="11">
    <w:name w:val="Заголовок 1 Знак"/>
    <w:link w:val="10"/>
    <w:rsid w:val="00C97E4E"/>
    <w:rPr>
      <w:b/>
      <w:bCs/>
      <w:kern w:val="32"/>
      <w:sz w:val="28"/>
      <w:szCs w:val="32"/>
    </w:rPr>
  </w:style>
  <w:style w:type="paragraph" w:customStyle="1" w:styleId="1">
    <w:name w:val="Заголовок 1 ПИНГ"/>
    <w:basedOn w:val="10"/>
    <w:next w:val="a1"/>
    <w:link w:val="12"/>
    <w:qFormat/>
    <w:rsid w:val="00235B5E"/>
    <w:pPr>
      <w:numPr>
        <w:numId w:val="2"/>
      </w:numPr>
      <w:tabs>
        <w:tab w:val="clear" w:pos="998"/>
        <w:tab w:val="left" w:pos="1134"/>
      </w:tabs>
      <w:ind w:left="1135" w:hanging="284"/>
      <w:jc w:val="left"/>
    </w:pPr>
    <w:rPr>
      <w:kern w:val="0"/>
    </w:rPr>
  </w:style>
  <w:style w:type="paragraph" w:styleId="a1">
    <w:name w:val="Body Text"/>
    <w:aliases w:val="Основной текст таблиц,в таблице,таблицы,в таблицах, в таблице, в таблицах,Основной текст Знак Знак,Основной текст Знак Знак Знак,Табличный,Табличный1,Табличный2,Табличный3,Табличный4,Табличный5,Табличный11,Табличный21,Табличный31,Oaaee?iu"/>
    <w:basedOn w:val="a2"/>
    <w:link w:val="ac"/>
    <w:autoRedefine/>
    <w:qFormat/>
    <w:rsid w:val="00447606"/>
    <w:pPr>
      <w:numPr>
        <w:numId w:val="3"/>
      </w:numPr>
    </w:pPr>
  </w:style>
  <w:style w:type="character" w:customStyle="1" w:styleId="ac">
    <w:name w:val="Основной текст Знак"/>
    <w:aliases w:val="Основной текст таблиц Знак,в таблице Знак,таблицы Знак,в таблицах Знак, в таблице Знак, в таблицах Знак,Основной текст Знак Знак Знак1,Основной текст Знак Знак Знак Знак,Табличный Знак,Табличный1 Знак,Табличный2 Знак,Табличный3 Знак"/>
    <w:link w:val="a1"/>
    <w:rsid w:val="00447606"/>
  </w:style>
  <w:style w:type="character" w:customStyle="1" w:styleId="21">
    <w:name w:val="Заголовок 2 Знак"/>
    <w:link w:val="2"/>
    <w:rsid w:val="00D36669"/>
    <w:rPr>
      <w:b/>
      <w:bCs/>
      <w:iCs/>
      <w:szCs w:val="28"/>
    </w:rPr>
  </w:style>
  <w:style w:type="paragraph" w:customStyle="1" w:styleId="20">
    <w:name w:val="Заголовок 2 ПИНГ"/>
    <w:basedOn w:val="2"/>
    <w:next w:val="a2"/>
    <w:link w:val="22"/>
    <w:qFormat/>
    <w:rsid w:val="00C143F2"/>
    <w:pPr>
      <w:numPr>
        <w:numId w:val="2"/>
      </w:numPr>
      <w:tabs>
        <w:tab w:val="left" w:pos="1418"/>
      </w:tabs>
      <w:spacing w:before="0" w:beforeAutospacing="0" w:after="360" w:afterAutospacing="0"/>
      <w:ind w:left="1418" w:hanging="567"/>
      <w:contextualSpacing/>
    </w:pPr>
  </w:style>
  <w:style w:type="character" w:customStyle="1" w:styleId="12">
    <w:name w:val="Заголовок 1 ПИНГ Знак"/>
    <w:link w:val="1"/>
    <w:rsid w:val="00235B5E"/>
    <w:rPr>
      <w:b/>
      <w:bCs/>
      <w:sz w:val="28"/>
      <w:szCs w:val="32"/>
    </w:rPr>
  </w:style>
  <w:style w:type="paragraph" w:customStyle="1" w:styleId="30">
    <w:name w:val="Заголовок 3 ПИНГ"/>
    <w:basedOn w:val="31"/>
    <w:next w:val="a1"/>
    <w:link w:val="33"/>
    <w:qFormat/>
    <w:rsid w:val="00C143F2"/>
    <w:pPr>
      <w:numPr>
        <w:ilvl w:val="2"/>
        <w:numId w:val="2"/>
      </w:numPr>
      <w:tabs>
        <w:tab w:val="left" w:pos="1560"/>
      </w:tabs>
      <w:spacing w:before="0" w:after="0"/>
      <w:ind w:left="0" w:firstLine="851"/>
      <w:contextualSpacing/>
    </w:pPr>
    <w:rPr>
      <w:rFonts w:ascii="Times New Roman" w:hAnsi="Times New Roman"/>
      <w:sz w:val="24"/>
    </w:rPr>
  </w:style>
  <w:style w:type="character" w:customStyle="1" w:styleId="22">
    <w:name w:val="Заголовок 2 ПИНГ Знак"/>
    <w:link w:val="20"/>
    <w:rsid w:val="00C143F2"/>
    <w:rPr>
      <w:b/>
      <w:bCs/>
      <w:iCs/>
      <w:szCs w:val="28"/>
    </w:rPr>
  </w:style>
  <w:style w:type="paragraph" w:customStyle="1" w:styleId="4">
    <w:name w:val="Заголовок 4 ПИНГ"/>
    <w:basedOn w:val="40"/>
    <w:next w:val="a1"/>
    <w:link w:val="42"/>
    <w:qFormat/>
    <w:rsid w:val="00C143F2"/>
    <w:pPr>
      <w:numPr>
        <w:ilvl w:val="3"/>
        <w:numId w:val="2"/>
      </w:numPr>
      <w:tabs>
        <w:tab w:val="left" w:pos="1843"/>
      </w:tabs>
      <w:spacing w:before="0" w:after="0"/>
      <w:ind w:left="0" w:firstLine="851"/>
    </w:pPr>
    <w:rPr>
      <w:rFonts w:ascii="Times New Roman" w:hAnsi="Times New Roman"/>
      <w:b w:val="0"/>
      <w:sz w:val="24"/>
    </w:rPr>
  </w:style>
  <w:style w:type="character" w:customStyle="1" w:styleId="33">
    <w:name w:val="Заголовок 3 ПИНГ Знак"/>
    <w:link w:val="30"/>
    <w:rsid w:val="00C143F2"/>
    <w:rPr>
      <w:b/>
      <w:bCs/>
      <w:sz w:val="24"/>
      <w:szCs w:val="26"/>
    </w:rPr>
  </w:style>
  <w:style w:type="paragraph" w:customStyle="1" w:styleId="5">
    <w:name w:val="Заголовок 5 ПИНГ"/>
    <w:basedOn w:val="50"/>
    <w:next w:val="a1"/>
    <w:link w:val="52"/>
    <w:qFormat/>
    <w:rsid w:val="00C143F2"/>
    <w:pPr>
      <w:numPr>
        <w:ilvl w:val="4"/>
        <w:numId w:val="2"/>
      </w:numPr>
      <w:tabs>
        <w:tab w:val="left" w:pos="1009"/>
      </w:tabs>
      <w:spacing w:before="0" w:after="0"/>
      <w:ind w:left="1009" w:hanging="1009"/>
    </w:pPr>
    <w:rPr>
      <w:rFonts w:ascii="Times New Roman" w:hAnsi="Times New Roman"/>
      <w:sz w:val="24"/>
    </w:rPr>
  </w:style>
  <w:style w:type="character" w:customStyle="1" w:styleId="42">
    <w:name w:val="Заголовок 4 ПИНГ Знак"/>
    <w:link w:val="4"/>
    <w:rsid w:val="00C143F2"/>
    <w:rPr>
      <w:bCs/>
      <w:sz w:val="24"/>
      <w:szCs w:val="28"/>
    </w:rPr>
  </w:style>
  <w:style w:type="paragraph" w:customStyle="1" w:styleId="6">
    <w:name w:val="Заголовок 6 ПИНГ"/>
    <w:basedOn w:val="60"/>
    <w:next w:val="a1"/>
    <w:link w:val="62"/>
    <w:qFormat/>
    <w:rsid w:val="00C143F2"/>
    <w:pPr>
      <w:numPr>
        <w:ilvl w:val="5"/>
        <w:numId w:val="2"/>
      </w:numPr>
      <w:tabs>
        <w:tab w:val="left" w:pos="1151"/>
      </w:tabs>
      <w:spacing w:before="0" w:after="0"/>
      <w:ind w:left="1151" w:hanging="1151"/>
    </w:pPr>
    <w:rPr>
      <w:rFonts w:ascii="Times New Roman" w:hAnsi="Times New Roman"/>
      <w:sz w:val="24"/>
      <w:szCs w:val="24"/>
    </w:rPr>
  </w:style>
  <w:style w:type="character" w:customStyle="1" w:styleId="52">
    <w:name w:val="Заголовок 5 ПИНГ Знак"/>
    <w:link w:val="5"/>
    <w:rsid w:val="00C143F2"/>
    <w:rPr>
      <w:b/>
      <w:bCs/>
      <w:iCs/>
      <w:sz w:val="24"/>
      <w:szCs w:val="26"/>
    </w:rPr>
  </w:style>
  <w:style w:type="paragraph" w:customStyle="1" w:styleId="7">
    <w:name w:val="Заголовок 7 ПИНГ"/>
    <w:basedOn w:val="70"/>
    <w:next w:val="a1"/>
    <w:link w:val="72"/>
    <w:qFormat/>
    <w:rsid w:val="00F921B6"/>
    <w:pPr>
      <w:numPr>
        <w:ilvl w:val="6"/>
        <w:numId w:val="2"/>
      </w:numPr>
      <w:tabs>
        <w:tab w:val="left" w:pos="1298"/>
      </w:tabs>
      <w:ind w:left="1298" w:hanging="1298"/>
    </w:pPr>
    <w:rPr>
      <w:rFonts w:ascii="Times New Roman" w:hAnsi="Times New Roman"/>
      <w:lang w:val="en-US"/>
    </w:rPr>
  </w:style>
  <w:style w:type="character" w:customStyle="1" w:styleId="62">
    <w:name w:val="Заголовок 6 ПИНГ Знак"/>
    <w:link w:val="6"/>
    <w:rsid w:val="00C143F2"/>
    <w:rPr>
      <w:b/>
      <w:bCs/>
      <w:sz w:val="24"/>
      <w:szCs w:val="24"/>
    </w:rPr>
  </w:style>
  <w:style w:type="paragraph" w:customStyle="1" w:styleId="8">
    <w:name w:val="Заголовок 8 ПИНГ"/>
    <w:basedOn w:val="80"/>
    <w:next w:val="a1"/>
    <w:link w:val="82"/>
    <w:qFormat/>
    <w:rsid w:val="00776AEB"/>
    <w:pPr>
      <w:numPr>
        <w:ilvl w:val="7"/>
        <w:numId w:val="2"/>
      </w:numPr>
      <w:tabs>
        <w:tab w:val="left" w:pos="1440"/>
      </w:tabs>
    </w:pPr>
    <w:rPr>
      <w:rFonts w:ascii="Times New Roman" w:hAnsi="Times New Roman"/>
      <w:i w:val="0"/>
    </w:rPr>
  </w:style>
  <w:style w:type="character" w:customStyle="1" w:styleId="72">
    <w:name w:val="Заголовок 7 ПИНГ Знак"/>
    <w:link w:val="7"/>
    <w:rsid w:val="00F921B6"/>
    <w:rPr>
      <w:lang w:val="en-US"/>
    </w:rPr>
  </w:style>
  <w:style w:type="paragraph" w:customStyle="1" w:styleId="9">
    <w:name w:val="Заголовок 9 ПИНГ"/>
    <w:basedOn w:val="90"/>
    <w:next w:val="a1"/>
    <w:link w:val="92"/>
    <w:qFormat/>
    <w:rsid w:val="00F921B6"/>
    <w:pPr>
      <w:numPr>
        <w:ilvl w:val="8"/>
        <w:numId w:val="2"/>
      </w:numPr>
      <w:tabs>
        <w:tab w:val="left" w:pos="1582"/>
      </w:tabs>
      <w:ind w:left="1582" w:hanging="1582"/>
    </w:pPr>
    <w:rPr>
      <w:rFonts w:ascii="Times New Roman" w:hAnsi="Times New Roman"/>
      <w:sz w:val="24"/>
    </w:rPr>
  </w:style>
  <w:style w:type="character" w:customStyle="1" w:styleId="82">
    <w:name w:val="Заголовок 8 ПИНГ Знак"/>
    <w:link w:val="8"/>
    <w:rsid w:val="00776AEB"/>
    <w:rPr>
      <w:iCs/>
    </w:rPr>
  </w:style>
  <w:style w:type="paragraph" w:styleId="ad">
    <w:name w:val="TOC Heading"/>
    <w:basedOn w:val="10"/>
    <w:next w:val="a2"/>
    <w:uiPriority w:val="39"/>
    <w:unhideWhenUsed/>
    <w:qFormat/>
    <w:rsid w:val="00153DCF"/>
    <w:pPr>
      <w:keepLines/>
      <w:tabs>
        <w:tab w:val="clear" w:pos="998"/>
      </w:tabs>
      <w:spacing w:before="480" w:line="276" w:lineRule="auto"/>
      <w:outlineLvl w:val="9"/>
    </w:pPr>
    <w:rPr>
      <w:rFonts w:ascii="Cambria" w:hAnsi="Cambria"/>
      <w:color w:val="365F91"/>
      <w:kern w:val="0"/>
      <w:szCs w:val="28"/>
    </w:rPr>
  </w:style>
  <w:style w:type="character" w:customStyle="1" w:styleId="92">
    <w:name w:val="Заголовок 9 ПИНГ Знак"/>
    <w:link w:val="9"/>
    <w:rsid w:val="00F921B6"/>
    <w:rPr>
      <w:sz w:val="24"/>
      <w:szCs w:val="22"/>
    </w:rPr>
  </w:style>
  <w:style w:type="paragraph" w:styleId="13">
    <w:name w:val="toc 1"/>
    <w:basedOn w:val="a2"/>
    <w:next w:val="a2"/>
    <w:uiPriority w:val="39"/>
    <w:qFormat/>
    <w:rsid w:val="00125D26"/>
    <w:rPr>
      <w:b/>
    </w:rPr>
  </w:style>
  <w:style w:type="paragraph" w:styleId="23">
    <w:name w:val="toc 2"/>
    <w:basedOn w:val="a2"/>
    <w:next w:val="a2"/>
    <w:qFormat/>
    <w:rsid w:val="00125D26"/>
  </w:style>
  <w:style w:type="character" w:styleId="ae">
    <w:name w:val="Hyperlink"/>
    <w:uiPriority w:val="99"/>
    <w:unhideWhenUsed/>
    <w:rsid w:val="00153DCF"/>
    <w:rPr>
      <w:color w:val="0000FF"/>
      <w:u w:val="single"/>
    </w:rPr>
  </w:style>
  <w:style w:type="paragraph" w:styleId="34">
    <w:name w:val="toc 3"/>
    <w:basedOn w:val="a2"/>
    <w:next w:val="a2"/>
    <w:unhideWhenUsed/>
    <w:qFormat/>
    <w:rsid w:val="000C4288"/>
    <w:rPr>
      <w:szCs w:val="22"/>
    </w:rPr>
  </w:style>
  <w:style w:type="character" w:customStyle="1" w:styleId="32">
    <w:name w:val="Заголовок 3 Знак"/>
    <w:link w:val="31"/>
    <w:semiHidden/>
    <w:rsid w:val="00873163"/>
    <w:rPr>
      <w:rFonts w:ascii="Cambria" w:eastAsia="Times New Roman" w:hAnsi="Cambria" w:cs="Times New Roman"/>
      <w:b/>
      <w:bCs/>
      <w:i/>
      <w:sz w:val="26"/>
      <w:szCs w:val="26"/>
    </w:rPr>
  </w:style>
  <w:style w:type="character" w:customStyle="1" w:styleId="51">
    <w:name w:val="Заголовок 5 Знак"/>
    <w:link w:val="50"/>
    <w:semiHidden/>
    <w:rsid w:val="008731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1">
    <w:name w:val="Заголовок 4 Знак"/>
    <w:link w:val="40"/>
    <w:semiHidden/>
    <w:rsid w:val="00873163"/>
    <w:rPr>
      <w:rFonts w:ascii="Calibri" w:eastAsia="Times New Roman" w:hAnsi="Calibri" w:cs="Times New Roman"/>
      <w:b/>
      <w:bCs/>
      <w:i/>
      <w:sz w:val="28"/>
      <w:szCs w:val="28"/>
    </w:rPr>
  </w:style>
  <w:style w:type="character" w:customStyle="1" w:styleId="61">
    <w:name w:val="Заголовок 6 Знак"/>
    <w:link w:val="60"/>
    <w:semiHidden/>
    <w:rsid w:val="00776AEB"/>
    <w:rPr>
      <w:rFonts w:ascii="Calibri" w:eastAsia="Times New Roman" w:hAnsi="Calibri" w:cs="Times New Roman"/>
      <w:b/>
      <w:bCs/>
      <w:i/>
      <w:sz w:val="22"/>
      <w:szCs w:val="22"/>
    </w:rPr>
  </w:style>
  <w:style w:type="character" w:customStyle="1" w:styleId="71">
    <w:name w:val="Заголовок 7 Знак"/>
    <w:link w:val="70"/>
    <w:semiHidden/>
    <w:rsid w:val="00776AEB"/>
    <w:rPr>
      <w:rFonts w:ascii="Calibri" w:eastAsia="Times New Roman" w:hAnsi="Calibri" w:cs="Times New Roman"/>
      <w:i/>
      <w:sz w:val="24"/>
      <w:szCs w:val="24"/>
    </w:rPr>
  </w:style>
  <w:style w:type="character" w:customStyle="1" w:styleId="81">
    <w:name w:val="Заголовок 8 Знак"/>
    <w:link w:val="80"/>
    <w:semiHidden/>
    <w:rsid w:val="00776AEB"/>
    <w:rPr>
      <w:rFonts w:ascii="Calibri" w:eastAsia="Times New Roman" w:hAnsi="Calibri" w:cs="Times New Roman"/>
      <w:iCs/>
      <w:sz w:val="24"/>
      <w:szCs w:val="24"/>
    </w:rPr>
  </w:style>
  <w:style w:type="character" w:customStyle="1" w:styleId="91">
    <w:name w:val="Заголовок 9 Знак"/>
    <w:link w:val="90"/>
    <w:semiHidden/>
    <w:rsid w:val="00776AEB"/>
    <w:rPr>
      <w:rFonts w:ascii="Cambria" w:eastAsia="Times New Roman" w:hAnsi="Cambria" w:cs="Times New Roman"/>
      <w:i/>
      <w:sz w:val="22"/>
      <w:szCs w:val="22"/>
    </w:rPr>
  </w:style>
  <w:style w:type="paragraph" w:styleId="af">
    <w:name w:val="Title"/>
    <w:basedOn w:val="a2"/>
    <w:next w:val="a2"/>
    <w:link w:val="af0"/>
    <w:rsid w:val="007D5BC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7D5BCC"/>
    <w:rPr>
      <w:rFonts w:eastAsia="Times New Roman" w:cs="Times New Roman"/>
      <w:b/>
      <w:bCs/>
      <w:i/>
      <w:kern w:val="28"/>
      <w:sz w:val="32"/>
      <w:szCs w:val="32"/>
    </w:rPr>
  </w:style>
  <w:style w:type="paragraph" w:styleId="af1">
    <w:name w:val="Subtitle"/>
    <w:basedOn w:val="a2"/>
    <w:next w:val="a2"/>
    <w:link w:val="af2"/>
    <w:qFormat/>
    <w:rsid w:val="00676133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link w:val="af1"/>
    <w:rsid w:val="00676133"/>
    <w:rPr>
      <w:rFonts w:ascii="Cambria" w:eastAsia="Times New Roman" w:hAnsi="Cambria" w:cs="Times New Roman"/>
      <w:sz w:val="24"/>
      <w:szCs w:val="24"/>
    </w:rPr>
  </w:style>
  <w:style w:type="character" w:styleId="af3">
    <w:name w:val="Strong"/>
    <w:qFormat/>
    <w:rsid w:val="00676133"/>
    <w:rPr>
      <w:b/>
      <w:bCs/>
    </w:rPr>
  </w:style>
  <w:style w:type="character" w:customStyle="1" w:styleId="af4">
    <w:name w:val="Основной текст док. Знак"/>
    <w:link w:val="af5"/>
    <w:locked/>
    <w:rsid w:val="005D5872"/>
    <w:rPr>
      <w:sz w:val="24"/>
    </w:rPr>
  </w:style>
  <w:style w:type="paragraph" w:customStyle="1" w:styleId="af5">
    <w:name w:val="Основной текст док."/>
    <w:basedOn w:val="a2"/>
    <w:link w:val="af4"/>
    <w:rsid w:val="005D5872"/>
    <w:pPr>
      <w:spacing w:before="60" w:after="60"/>
      <w:ind w:firstLine="567"/>
      <w:jc w:val="both"/>
    </w:pPr>
  </w:style>
  <w:style w:type="character" w:customStyle="1" w:styleId="af6">
    <w:name w:val="ПИНГ Знак"/>
    <w:link w:val="af7"/>
    <w:locked/>
    <w:rsid w:val="005D5872"/>
    <w:rPr>
      <w:sz w:val="24"/>
      <w:szCs w:val="24"/>
    </w:rPr>
  </w:style>
  <w:style w:type="paragraph" w:customStyle="1" w:styleId="af7">
    <w:name w:val="ПИНГ"/>
    <w:basedOn w:val="af5"/>
    <w:link w:val="af6"/>
    <w:qFormat/>
    <w:rsid w:val="005D5872"/>
    <w:pPr>
      <w:spacing w:before="0" w:after="0"/>
      <w:ind w:firstLine="709"/>
    </w:pPr>
    <w:rPr>
      <w:szCs w:val="24"/>
    </w:rPr>
  </w:style>
  <w:style w:type="paragraph" w:styleId="af8">
    <w:name w:val="List Paragraph"/>
    <w:basedOn w:val="a2"/>
    <w:uiPriority w:val="34"/>
    <w:qFormat/>
    <w:rsid w:val="00D072FB"/>
    <w:pPr>
      <w:ind w:left="720"/>
      <w:contextualSpacing/>
    </w:pPr>
  </w:style>
  <w:style w:type="paragraph" w:customStyle="1" w:styleId="xl66">
    <w:name w:val="xl66"/>
    <w:basedOn w:val="a2"/>
    <w:rsid w:val="00193685"/>
    <w:pPr>
      <w:spacing w:before="100" w:after="100"/>
      <w:jc w:val="center"/>
    </w:pPr>
    <w:rPr>
      <w:rFonts w:eastAsia="Arial Unicode MS"/>
      <w:sz w:val="24"/>
      <w:szCs w:val="24"/>
    </w:rPr>
  </w:style>
  <w:style w:type="paragraph" w:customStyle="1" w:styleId="oaaeeoa">
    <w:name w:val="oaaeeoa"/>
    <w:basedOn w:val="a2"/>
    <w:link w:val="oaaeeoa0"/>
    <w:rsid w:val="00193685"/>
    <w:pPr>
      <w:jc w:val="center"/>
    </w:pPr>
    <w:rPr>
      <w:snapToGrid w:val="0"/>
      <w:sz w:val="24"/>
    </w:rPr>
  </w:style>
  <w:style w:type="character" w:customStyle="1" w:styleId="oaaeeoa0">
    <w:name w:val="oaaeeoa Знак"/>
    <w:link w:val="oaaeeoa"/>
    <w:rsid w:val="00193685"/>
    <w:rPr>
      <w:snapToGrid w:val="0"/>
      <w:sz w:val="24"/>
    </w:rPr>
  </w:style>
  <w:style w:type="paragraph" w:customStyle="1" w:styleId="af9">
    <w:name w:val="Письмо"/>
    <w:basedOn w:val="a2"/>
    <w:rsid w:val="00112DB8"/>
    <w:pPr>
      <w:spacing w:line="320" w:lineRule="exact"/>
      <w:ind w:firstLine="720"/>
      <w:jc w:val="both"/>
    </w:pPr>
    <w:rPr>
      <w:sz w:val="28"/>
    </w:rPr>
  </w:style>
  <w:style w:type="character" w:customStyle="1" w:styleId="afa">
    <w:name w:val="Основной текст_"/>
    <w:link w:val="43"/>
    <w:locked/>
    <w:rsid w:val="00E27144"/>
    <w:rPr>
      <w:rFonts w:ascii="Arial" w:eastAsia="Arial" w:hAnsi="Arial" w:cs="Arial"/>
      <w:shd w:val="clear" w:color="auto" w:fill="FFFFFF"/>
    </w:rPr>
  </w:style>
  <w:style w:type="paragraph" w:customStyle="1" w:styleId="43">
    <w:name w:val="Основной текст4"/>
    <w:basedOn w:val="a2"/>
    <w:link w:val="afa"/>
    <w:rsid w:val="00E27144"/>
    <w:pPr>
      <w:widowControl w:val="0"/>
      <w:shd w:val="clear" w:color="auto" w:fill="FFFFFF"/>
      <w:spacing w:line="557" w:lineRule="exact"/>
      <w:ind w:hanging="2100"/>
    </w:pPr>
    <w:rPr>
      <w:rFonts w:ascii="Arial" w:eastAsia="Arial" w:hAnsi="Arial" w:cs="Arial"/>
    </w:rPr>
  </w:style>
  <w:style w:type="paragraph" w:styleId="afb">
    <w:name w:val="Revision"/>
    <w:hidden/>
    <w:uiPriority w:val="99"/>
    <w:semiHidden/>
    <w:rsid w:val="00E27144"/>
  </w:style>
  <w:style w:type="paragraph" w:customStyle="1" w:styleId="afc">
    <w:name w:val="т№"/>
    <w:basedOn w:val="a2"/>
    <w:link w:val="afd"/>
    <w:rsid w:val="00524BCB"/>
    <w:pPr>
      <w:spacing w:after="120"/>
    </w:pPr>
    <w:rPr>
      <w:b/>
      <w:sz w:val="24"/>
      <w:szCs w:val="24"/>
    </w:rPr>
  </w:style>
  <w:style w:type="paragraph" w:customStyle="1" w:styleId="afe">
    <w:name w:val="текст"/>
    <w:basedOn w:val="a2"/>
    <w:link w:val="aff"/>
    <w:rsid w:val="00524BCB"/>
    <w:pPr>
      <w:spacing w:after="120"/>
      <w:ind w:firstLine="708"/>
      <w:jc w:val="both"/>
    </w:pPr>
    <w:rPr>
      <w:spacing w:val="-4"/>
      <w:sz w:val="24"/>
      <w:szCs w:val="24"/>
    </w:rPr>
  </w:style>
  <w:style w:type="character" w:customStyle="1" w:styleId="aff">
    <w:name w:val="текст Знак"/>
    <w:link w:val="afe"/>
    <w:rsid w:val="00524BCB"/>
    <w:rPr>
      <w:spacing w:val="-4"/>
      <w:sz w:val="24"/>
      <w:szCs w:val="24"/>
    </w:rPr>
  </w:style>
  <w:style w:type="paragraph" w:customStyle="1" w:styleId="a0">
    <w:name w:val="перечень"/>
    <w:basedOn w:val="a2"/>
    <w:rsid w:val="00524BCB"/>
    <w:pPr>
      <w:numPr>
        <w:numId w:val="28"/>
      </w:numPr>
      <w:tabs>
        <w:tab w:val="clear" w:pos="360"/>
        <w:tab w:val="num" w:pos="907"/>
      </w:tabs>
      <w:spacing w:after="120"/>
      <w:ind w:left="907" w:hanging="170"/>
      <w:jc w:val="both"/>
    </w:pPr>
    <w:rPr>
      <w:sz w:val="24"/>
      <w:szCs w:val="24"/>
    </w:rPr>
  </w:style>
  <w:style w:type="paragraph" w:customStyle="1" w:styleId="aff0">
    <w:name w:val="таб_заг"/>
    <w:basedOn w:val="a2"/>
    <w:link w:val="aff1"/>
    <w:rsid w:val="00524BCB"/>
    <w:pPr>
      <w:spacing w:after="120"/>
      <w:ind w:left="567" w:right="567"/>
      <w:jc w:val="center"/>
    </w:pPr>
    <w:rPr>
      <w:b/>
      <w:sz w:val="24"/>
      <w:szCs w:val="24"/>
    </w:rPr>
  </w:style>
  <w:style w:type="paragraph" w:customStyle="1" w:styleId="aff2">
    <w:name w:val="таблица"/>
    <w:basedOn w:val="a2"/>
    <w:link w:val="aff3"/>
    <w:rsid w:val="00524BCB"/>
    <w:pPr>
      <w:jc w:val="center"/>
    </w:pPr>
    <w:rPr>
      <w:sz w:val="24"/>
      <w:szCs w:val="24"/>
    </w:rPr>
  </w:style>
  <w:style w:type="character" w:customStyle="1" w:styleId="aff4">
    <w:name w:val="Основной шрифт"/>
    <w:rsid w:val="00524BCB"/>
  </w:style>
  <w:style w:type="paragraph" w:customStyle="1" w:styleId="aff5">
    <w:name w:val="номер таблицы"/>
    <w:basedOn w:val="a2"/>
    <w:rsid w:val="00524BCB"/>
    <w:pPr>
      <w:suppressAutoHyphens/>
      <w:spacing w:before="120" w:after="120"/>
    </w:pPr>
    <w:rPr>
      <w:sz w:val="24"/>
    </w:rPr>
  </w:style>
  <w:style w:type="character" w:customStyle="1" w:styleId="aff1">
    <w:name w:val="таб_заг Знак"/>
    <w:link w:val="aff0"/>
    <w:rsid w:val="00524BCB"/>
    <w:rPr>
      <w:b/>
      <w:sz w:val="24"/>
      <w:szCs w:val="24"/>
    </w:rPr>
  </w:style>
  <w:style w:type="character" w:customStyle="1" w:styleId="aff3">
    <w:name w:val="таблица Знак"/>
    <w:link w:val="aff2"/>
    <w:rsid w:val="00524BCB"/>
    <w:rPr>
      <w:sz w:val="24"/>
      <w:szCs w:val="24"/>
    </w:rPr>
  </w:style>
  <w:style w:type="table" w:styleId="aff6">
    <w:name w:val="Table Grid"/>
    <w:basedOn w:val="a4"/>
    <w:rsid w:val="00524BCB"/>
    <w:pPr>
      <w:spacing w:after="120"/>
      <w:ind w:firstLine="45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т№ Знак"/>
    <w:link w:val="afc"/>
    <w:rsid w:val="00524BCB"/>
    <w:rPr>
      <w:b/>
      <w:sz w:val="24"/>
      <w:szCs w:val="24"/>
    </w:rPr>
  </w:style>
  <w:style w:type="paragraph" w:customStyle="1" w:styleId="hl1">
    <w:name w:val="hl1"/>
    <w:rsid w:val="00524BCB"/>
  </w:style>
  <w:style w:type="character" w:styleId="aff7">
    <w:name w:val="page number"/>
    <w:basedOn w:val="a3"/>
    <w:rsid w:val="00524BCB"/>
  </w:style>
  <w:style w:type="paragraph" w:customStyle="1" w:styleId="aff8">
    <w:name w:val="Текст табл."/>
    <w:basedOn w:val="a2"/>
    <w:rsid w:val="00524BCB"/>
    <w:pPr>
      <w:jc w:val="center"/>
    </w:pPr>
    <w:rPr>
      <w:rFonts w:ascii="Arial" w:hAnsi="Arial"/>
      <w:sz w:val="24"/>
    </w:rPr>
  </w:style>
  <w:style w:type="paragraph" w:customStyle="1" w:styleId="aff9">
    <w:name w:val="Обычный абзац"/>
    <w:basedOn w:val="a2"/>
    <w:rsid w:val="00524BCB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affa">
    <w:name w:val="Для рамки"/>
    <w:rsid w:val="00524BCB"/>
    <w:pPr>
      <w:suppressAutoHyphens/>
      <w:ind w:left="1134" w:right="113"/>
      <w:jc w:val="both"/>
    </w:pPr>
    <w:rPr>
      <w:sz w:val="24"/>
    </w:rPr>
  </w:style>
  <w:style w:type="paragraph" w:styleId="3">
    <w:name w:val="List Bullet 3"/>
    <w:basedOn w:val="a2"/>
    <w:rsid w:val="00524BCB"/>
    <w:pPr>
      <w:numPr>
        <w:numId w:val="29"/>
      </w:numPr>
    </w:pPr>
    <w:rPr>
      <w:sz w:val="24"/>
    </w:rPr>
  </w:style>
  <w:style w:type="paragraph" w:styleId="a">
    <w:name w:val="List Bullet"/>
    <w:aliases w:val="Маркированный список Знак2,Маркированный список Знак Знак1,Маркированный список Знак1 Знак Знак,Маркированный список Знак Знак Знак Знак,Маркированный список Знак1 Знак1,Маркированный список Знак Знак Знак1"/>
    <w:basedOn w:val="a2"/>
    <w:rsid w:val="00524BCB"/>
    <w:pPr>
      <w:numPr>
        <w:numId w:val="30"/>
      </w:numPr>
      <w:jc w:val="both"/>
    </w:pPr>
    <w:rPr>
      <w:sz w:val="24"/>
    </w:rPr>
  </w:style>
  <w:style w:type="paragraph" w:styleId="35">
    <w:name w:val="Body Text Indent 3"/>
    <w:basedOn w:val="a2"/>
    <w:link w:val="36"/>
    <w:rsid w:val="00524BC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524BCB"/>
    <w:rPr>
      <w:sz w:val="16"/>
      <w:szCs w:val="16"/>
    </w:rPr>
  </w:style>
  <w:style w:type="paragraph" w:customStyle="1" w:styleId="0">
    <w:name w:val="Таблица 0"/>
    <w:basedOn w:val="affb"/>
    <w:next w:val="a2"/>
    <w:rsid w:val="00524BCB"/>
    <w:pPr>
      <w:keepLines/>
      <w:tabs>
        <w:tab w:val="left" w:pos="1985"/>
      </w:tabs>
      <w:spacing w:line="100" w:lineRule="exact"/>
    </w:pPr>
    <w:rPr>
      <w:rFonts w:ascii="Bookman Old Style" w:hAnsi="Bookman Old Style"/>
      <w:sz w:val="24"/>
    </w:rPr>
  </w:style>
  <w:style w:type="character" w:styleId="affc">
    <w:name w:val="annotation reference"/>
    <w:rsid w:val="00524BCB"/>
    <w:rPr>
      <w:sz w:val="16"/>
      <w:szCs w:val="16"/>
    </w:rPr>
  </w:style>
  <w:style w:type="paragraph" w:styleId="affd">
    <w:name w:val="annotation text"/>
    <w:basedOn w:val="a2"/>
    <w:link w:val="affe"/>
    <w:rsid w:val="00524BCB"/>
  </w:style>
  <w:style w:type="character" w:customStyle="1" w:styleId="affe">
    <w:name w:val="Текст примечания Знак"/>
    <w:basedOn w:val="a3"/>
    <w:link w:val="affd"/>
    <w:rsid w:val="00524BCB"/>
  </w:style>
  <w:style w:type="paragraph" w:styleId="affb">
    <w:name w:val="table of figures"/>
    <w:basedOn w:val="a2"/>
    <w:next w:val="a2"/>
    <w:rsid w:val="00524BCB"/>
  </w:style>
  <w:style w:type="paragraph" w:styleId="afff">
    <w:name w:val="Normal (Web)"/>
    <w:basedOn w:val="a2"/>
    <w:rsid w:val="00524BCB"/>
    <w:rPr>
      <w:color w:val="000000"/>
      <w:sz w:val="24"/>
      <w:szCs w:val="24"/>
    </w:rPr>
  </w:style>
  <w:style w:type="paragraph" w:styleId="afff0">
    <w:name w:val="Body Text Indent"/>
    <w:basedOn w:val="a2"/>
    <w:link w:val="afff1"/>
    <w:rsid w:val="00524BCB"/>
    <w:pPr>
      <w:spacing w:after="120"/>
      <w:ind w:left="283"/>
    </w:pPr>
    <w:rPr>
      <w:sz w:val="24"/>
      <w:szCs w:val="24"/>
    </w:rPr>
  </w:style>
  <w:style w:type="character" w:customStyle="1" w:styleId="afff1">
    <w:name w:val="Основной текст с отступом Знак"/>
    <w:link w:val="afff0"/>
    <w:rsid w:val="00524BCB"/>
    <w:rPr>
      <w:sz w:val="24"/>
      <w:szCs w:val="24"/>
    </w:rPr>
  </w:style>
  <w:style w:type="paragraph" w:styleId="24">
    <w:name w:val="envelope return"/>
    <w:basedOn w:val="a2"/>
    <w:rsid w:val="00524BCB"/>
    <w:rPr>
      <w:sz w:val="24"/>
    </w:rPr>
  </w:style>
  <w:style w:type="paragraph" w:customStyle="1" w:styleId="14">
    <w:name w:val="Стиль1"/>
    <w:basedOn w:val="10"/>
    <w:rsid w:val="00524BCB"/>
    <w:pPr>
      <w:pageBreakBefore w:val="0"/>
      <w:tabs>
        <w:tab w:val="clear" w:pos="998"/>
        <w:tab w:val="num" w:pos="360"/>
      </w:tabs>
      <w:ind w:left="360" w:hanging="360"/>
      <w:jc w:val="left"/>
    </w:pPr>
    <w:rPr>
      <w:bCs w:val="0"/>
      <w:kern w:val="0"/>
      <w:sz w:val="24"/>
      <w:szCs w:val="20"/>
      <w:u w:val="single"/>
    </w:rPr>
  </w:style>
  <w:style w:type="paragraph" w:styleId="afff2">
    <w:name w:val="List"/>
    <w:basedOn w:val="a1"/>
    <w:rsid w:val="00524BCB"/>
    <w:pPr>
      <w:numPr>
        <w:numId w:val="0"/>
      </w:numPr>
      <w:suppressAutoHyphens/>
      <w:jc w:val="both"/>
    </w:pPr>
    <w:rPr>
      <w:rFonts w:ascii="Arial" w:hAnsi="Arial" w:cs="Tahoma"/>
      <w:color w:val="000000"/>
      <w:spacing w:val="4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demakov\Desktop\5.%20&#1054;&#1089;&#1085;&#1086;&#1074;&#1085;&#1072;&#1103;%20&#1095;&#1072;&#1089;&#1090;&#1100;%20(&#1082;&#1085;&#1080;&#1078;&#1085;&#1072;&#1103;%20&#1086;&#1088;&#1080;&#1077;&#1085;&#1090;&#1072;&#1094;&#1080;&#1103;)%20&#1053;&#1048;&#1055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E2BF0-3BF6-408F-BCBB-F9EF2386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5. Основная часть (книжная ориентация) НИПИ.dot</Template>
  <TotalTime>792</TotalTime>
  <Pages>39</Pages>
  <Words>8681</Words>
  <Characters>49487</Characters>
  <Application>Microsoft Office Word</Application>
  <DocSecurity>0</DocSecurity>
  <Lines>412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Демаков Семен Н.</dc:creator>
  <cp:lastModifiedBy>Попков Виталий С.</cp:lastModifiedBy>
  <cp:revision>31</cp:revision>
  <cp:lastPrinted>2016-11-21T08:59:00Z</cp:lastPrinted>
  <dcterms:created xsi:type="dcterms:W3CDTF">2017-02-15T11:09:00Z</dcterms:created>
  <dcterms:modified xsi:type="dcterms:W3CDTF">2017-04-04T14:27:00Z</dcterms:modified>
</cp:coreProperties>
</file>