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B4" w:rsidRDefault="00B154B4" w:rsidP="001A5F7F">
      <w:pPr>
        <w:shd w:val="clear" w:color="auto" w:fill="FFFFFF"/>
        <w:spacing w:line="322" w:lineRule="exact"/>
        <w:ind w:left="19"/>
        <w:jc w:val="center"/>
        <w:rPr>
          <w:b/>
          <w:sz w:val="32"/>
          <w:szCs w:val="32"/>
        </w:rPr>
      </w:pPr>
    </w:p>
    <w:p w:rsidR="001A5F7F" w:rsidRPr="00C42421" w:rsidRDefault="001A5F7F" w:rsidP="001A5F7F">
      <w:pPr>
        <w:shd w:val="clear" w:color="auto" w:fill="FFFFFF"/>
        <w:spacing w:line="322" w:lineRule="exact"/>
        <w:ind w:left="19"/>
        <w:jc w:val="center"/>
        <w:rPr>
          <w:b/>
          <w:sz w:val="32"/>
          <w:szCs w:val="32"/>
        </w:rPr>
      </w:pPr>
      <w:r w:rsidRPr="00C42421">
        <w:rPr>
          <w:b/>
          <w:sz w:val="32"/>
          <w:szCs w:val="32"/>
        </w:rPr>
        <w:t>ТЕХНИЧЕСКОЕ ЗАДАНИЕ</w:t>
      </w:r>
    </w:p>
    <w:p w:rsidR="001925FE" w:rsidRPr="00C42421" w:rsidRDefault="001925FE" w:rsidP="00323FFE">
      <w:pPr>
        <w:spacing w:after="0"/>
        <w:ind w:left="-284" w:right="-143"/>
        <w:rPr>
          <w:b/>
          <w:sz w:val="28"/>
          <w:szCs w:val="28"/>
        </w:rPr>
      </w:pPr>
    </w:p>
    <w:p w:rsidR="001925FE" w:rsidRPr="00C42421" w:rsidRDefault="00A00980" w:rsidP="00A00980">
      <w:pPr>
        <w:spacing w:after="0"/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>на в</w:t>
      </w:r>
      <w:r w:rsidRPr="00A00980">
        <w:rPr>
          <w:b/>
          <w:sz w:val="28"/>
          <w:szCs w:val="28"/>
        </w:rPr>
        <w:t>ыполнение работ по изготовлению проектно-сметной документации на утепление торцовых стен, на установку общедомовых приборов учета (ОДПУ) тепловой энергии на системы ЦО, ГВС, на монтаж трубопроводов ЦО, ГВС в подвалах многоквартирных домов поселения Рязановское в городе Москве</w:t>
      </w:r>
    </w:p>
    <w:p w:rsidR="001A5F7F" w:rsidRPr="00C42421" w:rsidRDefault="001A5F7F" w:rsidP="001A5F7F">
      <w:pPr>
        <w:shd w:val="clear" w:color="auto" w:fill="FFFFFF"/>
        <w:spacing w:line="322" w:lineRule="exact"/>
        <w:ind w:left="19"/>
        <w:jc w:val="center"/>
        <w:rPr>
          <w:b/>
          <w:sz w:val="32"/>
          <w:szCs w:val="3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6"/>
      </w:tblGrid>
      <w:tr w:rsidR="00E169A0" w:rsidRPr="00C42421" w:rsidTr="00E169A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A0" w:rsidRPr="00C42421" w:rsidRDefault="00E169A0">
            <w:pPr>
              <w:jc w:val="center"/>
              <w:rPr>
                <w:b/>
              </w:rPr>
            </w:pPr>
            <w:r w:rsidRPr="00C42421">
              <w:rPr>
                <w:b/>
              </w:rPr>
              <w:t>Содержание требований</w:t>
            </w:r>
          </w:p>
        </w:tc>
      </w:tr>
      <w:tr w:rsidR="00E169A0" w:rsidRPr="00C42421" w:rsidTr="00663760">
        <w:trPr>
          <w:trHeight w:val="123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A0" w:rsidRPr="00B016AA" w:rsidRDefault="00E169A0" w:rsidP="00CB1BD1">
            <w:r>
              <w:t>В</w:t>
            </w:r>
            <w:r w:rsidRPr="00D143C2">
              <w:t xml:space="preserve">ыполнение работ по изготовлению проектно-сметной документации  на утепление торцевых стен,  на установку общедомовых приборов  учета (ОДПУ) </w:t>
            </w:r>
            <w:r>
              <w:t>тепловой энергии на системы ЦО,</w:t>
            </w:r>
            <w:r w:rsidRPr="00D143C2">
              <w:t xml:space="preserve"> Г</w:t>
            </w:r>
            <w:r>
              <w:t xml:space="preserve">ВС, на монтаж трубопроводов ЦО, ГВС в подвалах </w:t>
            </w:r>
            <w:r w:rsidRPr="00D143C2">
              <w:t>многоквартирных домах поселения Рязановское в городе Москве.</w:t>
            </w:r>
          </w:p>
        </w:tc>
      </w:tr>
      <w:tr w:rsidR="00E169A0" w:rsidRPr="00C42421" w:rsidTr="00E169A0">
        <w:trPr>
          <w:trHeight w:val="56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A0" w:rsidRPr="00C42421" w:rsidRDefault="00E169A0">
            <w:r>
              <w:t>ПСД на установку ОДП</w:t>
            </w:r>
            <w:r w:rsidRPr="00C42421">
              <w:t>У</w:t>
            </w:r>
            <w:r>
              <w:t xml:space="preserve"> в многоквартирных домах</w:t>
            </w:r>
            <w:r w:rsidRPr="00C42421">
              <w:t xml:space="preserve"> - </w:t>
            </w:r>
            <w:r>
              <w:t xml:space="preserve">45 </w:t>
            </w:r>
            <w:r w:rsidRPr="00C42421">
              <w:t>объектов</w:t>
            </w:r>
            <w:r>
              <w:t xml:space="preserve"> (96 общедомовых приборов</w:t>
            </w:r>
            <w:r w:rsidRPr="00C42421">
              <w:t xml:space="preserve"> учета</w:t>
            </w:r>
            <w:r>
              <w:t>)</w:t>
            </w:r>
            <w:r w:rsidRPr="00C42421">
              <w:t>.</w:t>
            </w:r>
          </w:p>
          <w:p w:rsidR="00E169A0" w:rsidRPr="00C42421" w:rsidRDefault="00E169A0">
            <w:r w:rsidRPr="00C42421">
              <w:t>ПСД на утепления</w:t>
            </w:r>
            <w:r>
              <w:t xml:space="preserve"> торцовых стен многоквартирного дома </w:t>
            </w:r>
            <w:r w:rsidRPr="00C42421">
              <w:t xml:space="preserve">- </w:t>
            </w:r>
            <w:r>
              <w:t>1 объект</w:t>
            </w:r>
            <w:r w:rsidRPr="00C42421">
              <w:t>.</w:t>
            </w:r>
          </w:p>
          <w:p w:rsidR="00E169A0" w:rsidRPr="00C42421" w:rsidRDefault="00E169A0" w:rsidP="002E64A9">
            <w:r w:rsidRPr="00C42421">
              <w:t xml:space="preserve">ПСД на </w:t>
            </w:r>
            <w:r w:rsidRPr="002E64A9">
              <w:t>монтаж трубопроводов ЦО</w:t>
            </w:r>
            <w:r>
              <w:t>, ГВС в подвалах многоквартирных</w:t>
            </w:r>
            <w:r w:rsidRPr="002E64A9">
              <w:t xml:space="preserve"> домов</w:t>
            </w:r>
            <w:r>
              <w:t xml:space="preserve"> - 2</w:t>
            </w:r>
            <w:r w:rsidRPr="00C42421">
              <w:t xml:space="preserve"> объект</w:t>
            </w:r>
            <w:r>
              <w:t>а</w:t>
            </w:r>
            <w:r w:rsidRPr="00C42421">
              <w:t>.</w:t>
            </w:r>
          </w:p>
        </w:tc>
      </w:tr>
      <w:tr w:rsidR="00E169A0" w:rsidRPr="00C42421" w:rsidTr="00E169A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A0" w:rsidRPr="00C42421" w:rsidRDefault="00E169A0" w:rsidP="00C76F10">
            <w:pPr>
              <w:spacing w:after="0"/>
            </w:pPr>
            <w:r>
              <w:t>Получение технических условий от ООО «ТСК Новая Москва» и с</w:t>
            </w:r>
            <w:r w:rsidRPr="00C42421">
              <w:t xml:space="preserve">огласование проекта </w:t>
            </w:r>
            <w:r>
              <w:t xml:space="preserve">с </w:t>
            </w:r>
            <w:r w:rsidRPr="00F77D59">
              <w:t>ООО «ТСК Новая Москва</w:t>
            </w:r>
            <w:r>
              <w:t>.</w:t>
            </w:r>
          </w:p>
          <w:p w:rsidR="00E169A0" w:rsidRPr="00C42421" w:rsidRDefault="00E169A0" w:rsidP="00B67C38">
            <w:pPr>
              <w:spacing w:after="0"/>
              <w:jc w:val="left"/>
            </w:pPr>
          </w:p>
        </w:tc>
      </w:tr>
      <w:tr w:rsidR="00E169A0" w:rsidRPr="00C42421" w:rsidTr="00E169A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A0" w:rsidRPr="00C42421" w:rsidRDefault="00E169A0">
            <w:r w:rsidRPr="00C42421">
              <w:t>- разработать сметную документацию на СМР в базовых ценах по номам ТСН-2001 и в текущих ценах на момент выпуска ПСД. Сметная документация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затрат;</w:t>
            </w:r>
          </w:p>
          <w:p w:rsidR="00E169A0" w:rsidRPr="00C42421" w:rsidRDefault="00E169A0">
            <w:r w:rsidRPr="00C42421">
              <w:t>- объемы работ в сметах должны подтверждаться проектными материалами.</w:t>
            </w:r>
          </w:p>
        </w:tc>
      </w:tr>
      <w:tr w:rsidR="00E169A0" w:rsidRPr="00C42421" w:rsidTr="00E169A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A0" w:rsidRPr="00C42421" w:rsidRDefault="00E169A0">
            <w:r w:rsidRPr="00C42421">
              <w:t>В соответствии с Постановлением Правительства РФ № 87 от 16.02.2008 «О составе разделов проектной документации и требованиях к их содержанию»</w:t>
            </w:r>
          </w:p>
        </w:tc>
      </w:tr>
      <w:tr w:rsidR="00E169A0" w:rsidRPr="00C42421" w:rsidTr="00E169A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A0" w:rsidRPr="00C42421" w:rsidRDefault="00E169A0">
            <w:r w:rsidRPr="00C42421">
              <w:t>В одну стадию – Рабочий проект</w:t>
            </w:r>
          </w:p>
        </w:tc>
      </w:tr>
      <w:tr w:rsidR="00E169A0" w:rsidRPr="00C42421" w:rsidTr="00E169A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A0" w:rsidRPr="00C42421" w:rsidRDefault="00E169A0">
            <w:r w:rsidRPr="00C42421">
              <w:t>Разработка проектно-сметной документации в соответствии с выводами и рекомендациями технического заключения и действующими нормативными требованиями, строительными, противопожарными и санитарными нормами и правилами:</w:t>
            </w:r>
          </w:p>
          <w:p w:rsidR="00E169A0" w:rsidRPr="00C42421" w:rsidRDefault="00E169A0">
            <w:r w:rsidRPr="00C42421">
              <w:t>- ВСН 58-88(р) «Положение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назначения», утвержденное приказом Государственного комитета по архитектуре и градостроительству от 23.11.1988 № 312.</w:t>
            </w:r>
          </w:p>
          <w:p w:rsidR="00E169A0" w:rsidRPr="00C42421" w:rsidRDefault="00E169A0">
            <w:r w:rsidRPr="00C42421">
              <w:t>- ВСН 61-89(р) «Реконструкция и капитальный ремонт жилых домов. Нормативы проектирования», утвержденные приказом Госстроя СССР 26.12.1989 № 250.</w:t>
            </w:r>
          </w:p>
          <w:p w:rsidR="00E169A0" w:rsidRPr="00C42421" w:rsidRDefault="00E169A0">
            <w:r w:rsidRPr="00C42421">
              <w:t>- МДС-13-1.99 «Инструкция о составе, порядке разработки, согласования и утверждения проектно-сметной документации на капитальный ремонт жилых домов», утвержденная Госстроем России от 17.12.1999 № 79 (взамен ВСН 55-87 (р)).</w:t>
            </w:r>
          </w:p>
          <w:p w:rsidR="00E169A0" w:rsidRPr="00C42421" w:rsidRDefault="00E169A0">
            <w:r w:rsidRPr="00C42421">
              <w:t>-СНиП 21-01-97* «Пожарная безопасность зданий и сооружений».</w:t>
            </w:r>
          </w:p>
          <w:p w:rsidR="00E169A0" w:rsidRPr="00C42421" w:rsidRDefault="00E169A0">
            <w:r w:rsidRPr="00C42421">
              <w:t>- СНиП 2.08.01-89* «Жилые здания».</w:t>
            </w:r>
          </w:p>
          <w:p w:rsidR="00E169A0" w:rsidRPr="00C42421" w:rsidRDefault="00E169A0">
            <w:r w:rsidRPr="00C42421">
              <w:t>- МГСН 2.01-99 (постановление Правительства Москвы от23.03.1999 № 138).</w:t>
            </w:r>
          </w:p>
          <w:p w:rsidR="00E169A0" w:rsidRPr="00C42421" w:rsidRDefault="00E169A0">
            <w:r w:rsidRPr="00C42421">
              <w:t>- ТСН 2001, МРР-3.2.</w:t>
            </w:r>
          </w:p>
          <w:p w:rsidR="00E169A0" w:rsidRPr="00C42421" w:rsidRDefault="00E169A0">
            <w:r w:rsidRPr="00C42421">
              <w:t>- МГСН 301.01-96 «Положение об организации капитального ремонта жилых зданий в города Москве», утвержденное распоряжением Премьера Правительства Москвы 12.03.1996       № 223-РП.</w:t>
            </w:r>
          </w:p>
          <w:p w:rsidR="00E169A0" w:rsidRPr="00C42421" w:rsidRDefault="00E169A0">
            <w:r w:rsidRPr="00C42421">
              <w:t>- Постановление Правительства РФ № 87 от 16.02.2008 «О составе разделов проектной документации и требованиях к их содержанию».</w:t>
            </w:r>
          </w:p>
          <w:p w:rsidR="00E169A0" w:rsidRPr="00C42421" w:rsidRDefault="00E169A0">
            <w:r w:rsidRPr="00C42421">
              <w:t xml:space="preserve">- Постановление Правительства Москвы от 07.12.2004 № 857-ПП (с изменениями и </w:t>
            </w:r>
            <w:r w:rsidRPr="00C42421">
              <w:lastRenderedPageBreak/>
              <w:t>дополнениями от 12 апреля, 14 июня, 11 октября, 6 декабря 2005 года, 17 января 2006 года).</w:t>
            </w:r>
          </w:p>
          <w:p w:rsidR="00E169A0" w:rsidRPr="00C42421" w:rsidRDefault="00E169A0">
            <w:r w:rsidRPr="00C42421">
              <w:t>- Градостроительный кодекс РФ (с изменениями на 27.12.2009).</w:t>
            </w:r>
          </w:p>
          <w:p w:rsidR="00E169A0" w:rsidRPr="00C42421" w:rsidRDefault="00E169A0">
            <w:r w:rsidRPr="00C42421">
              <w:t>- Федеральный закон РФ от 22.07.2008 № 123-ФЗ «Технический регламент о требованиях пожарной безопасности».</w:t>
            </w:r>
          </w:p>
          <w:p w:rsidR="00E169A0" w:rsidRPr="00C42421" w:rsidRDefault="00E169A0">
            <w:r w:rsidRPr="00C42421">
              <w:t>- Гражданский кодекс РФ (по состоянию на 15.01.2006).</w:t>
            </w:r>
          </w:p>
          <w:p w:rsidR="00E169A0" w:rsidRPr="00C42421" w:rsidRDefault="00E169A0">
            <w:r w:rsidRPr="00C42421">
              <w:t>- Жилищный кодекс РФ (по состоянию на 15.05.2006).</w:t>
            </w:r>
          </w:p>
          <w:p w:rsidR="00E169A0" w:rsidRPr="00C42421" w:rsidRDefault="00E169A0">
            <w:r w:rsidRPr="00C42421">
              <w:t>- Правила и Нормы технической эксплуатации жилищного фонда, утвержденные Госстроем РФ 27.09.2003 № 170.</w:t>
            </w:r>
          </w:p>
          <w:p w:rsidR="00E169A0" w:rsidRPr="00C42421" w:rsidRDefault="00E169A0">
            <w:r w:rsidRPr="00C42421">
              <w:t>- МГСН 2.07-01 «Основания, фундаменты и подземные сооружения».</w:t>
            </w:r>
          </w:p>
          <w:p w:rsidR="00E169A0" w:rsidRPr="00C42421" w:rsidRDefault="00E169A0">
            <w:r w:rsidRPr="00C42421">
              <w:t>- Указания Москомархитектуры № 2 от 13.01.1999 «Рекомендации по проектированию и устройству оснований и фундаментов при возведении зданий вблизи существующих в условиях плотной застройки в г. Москве».</w:t>
            </w:r>
          </w:p>
          <w:p w:rsidR="00E169A0" w:rsidRPr="00C42421" w:rsidRDefault="00E169A0">
            <w:r w:rsidRPr="00C42421">
              <w:t>- ТСН 23-308-2000 МО проект должен содержать раздел «Энергоэффективность».</w:t>
            </w:r>
          </w:p>
          <w:p w:rsidR="00E169A0" w:rsidRPr="00C42421" w:rsidRDefault="00E169A0">
            <w:r w:rsidRPr="00C42421">
              <w:t>Проектная документация должна включать обязательное использование и применение энергосберегающих решений, технологий, оборудования и материалов.</w:t>
            </w:r>
          </w:p>
        </w:tc>
      </w:tr>
      <w:tr w:rsidR="00E169A0" w:rsidRPr="00C42421" w:rsidTr="00E169A0">
        <w:trPr>
          <w:hidden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A0" w:rsidRPr="00170575" w:rsidRDefault="00E169A0" w:rsidP="00170575">
            <w:pPr>
              <w:pStyle w:val="a7"/>
              <w:numPr>
                <w:ilvl w:val="0"/>
                <w:numId w:val="3"/>
              </w:numPr>
              <w:suppressAutoHyphens/>
              <w:spacing w:after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numPr>
                <w:ilvl w:val="0"/>
                <w:numId w:val="3"/>
              </w:numPr>
              <w:suppressAutoHyphens/>
              <w:spacing w:after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numPr>
                <w:ilvl w:val="0"/>
                <w:numId w:val="3"/>
              </w:numPr>
              <w:suppressAutoHyphens/>
              <w:spacing w:after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numPr>
                <w:ilvl w:val="0"/>
                <w:numId w:val="3"/>
              </w:numPr>
              <w:suppressAutoHyphens/>
              <w:spacing w:after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numPr>
                <w:ilvl w:val="0"/>
                <w:numId w:val="3"/>
              </w:numPr>
              <w:suppressAutoHyphens/>
              <w:spacing w:after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numPr>
                <w:ilvl w:val="0"/>
                <w:numId w:val="3"/>
              </w:numPr>
              <w:suppressAutoHyphens/>
              <w:spacing w:after="0"/>
              <w:jc w:val="left"/>
              <w:rPr>
                <w:vanish/>
              </w:rPr>
            </w:pPr>
          </w:p>
          <w:p w:rsidR="00E169A0" w:rsidRPr="00473F21" w:rsidRDefault="00E169A0" w:rsidP="00170575">
            <w:pPr>
              <w:pStyle w:val="a7"/>
              <w:numPr>
                <w:ilvl w:val="1"/>
                <w:numId w:val="3"/>
              </w:numPr>
              <w:suppressAutoHyphens/>
              <w:spacing w:after="0"/>
              <w:jc w:val="left"/>
            </w:pPr>
            <w:r w:rsidRPr="00473F21">
              <w:t xml:space="preserve">Тепловычислитель должен быть оснащён стандартными последовательными интерфейсами RS-232 и RS-485 без подключения дополнительного питания для их функционирования, через которые с помощью внешних коммутационных устройств (концентраторов, модемов, устройств сбора и передачи данных) можно считывать текущие и статистические архивные данные параметров потребления и качества тепловой энергии. </w:t>
            </w:r>
          </w:p>
          <w:p w:rsidR="00E169A0" w:rsidRPr="00473F21" w:rsidRDefault="00E169A0" w:rsidP="00170575">
            <w:pPr>
              <w:pStyle w:val="a7"/>
              <w:numPr>
                <w:ilvl w:val="1"/>
                <w:numId w:val="3"/>
              </w:numPr>
              <w:suppressAutoHyphens/>
              <w:spacing w:after="0"/>
              <w:ind w:left="0" w:firstLine="0"/>
              <w:jc w:val="left"/>
            </w:pPr>
            <w:r w:rsidRPr="00473F21">
              <w:t>Приборы должны обеспечивать передачу показаний в информационные системы со скоростью не менее 10 значений измеряемых параметров разного типа в секунду.</w:t>
            </w:r>
          </w:p>
          <w:p w:rsidR="00E169A0" w:rsidRPr="00473F21" w:rsidRDefault="00E169A0" w:rsidP="00170575">
            <w:pPr>
              <w:pStyle w:val="a7"/>
              <w:numPr>
                <w:ilvl w:val="1"/>
                <w:numId w:val="3"/>
              </w:numPr>
              <w:suppressAutoHyphens/>
              <w:spacing w:after="0"/>
              <w:ind w:left="0" w:firstLine="0"/>
              <w:jc w:val="left"/>
            </w:pPr>
            <w:r w:rsidRPr="00473F21">
              <w:t>Тепловычислитель, блоки питания, средства диспетчеризации должны быть</w:t>
            </w:r>
          </w:p>
          <w:p w:rsidR="00E169A0" w:rsidRPr="00473F21" w:rsidRDefault="00E169A0" w:rsidP="00170575">
            <w:pPr>
              <w:pStyle w:val="a7"/>
              <w:ind w:left="0"/>
            </w:pPr>
            <w:r w:rsidRPr="00473F21">
              <w:t>установлены в одном монтажном шкафу;</w:t>
            </w:r>
          </w:p>
          <w:p w:rsidR="00E169A0" w:rsidRPr="00473F21" w:rsidRDefault="00E169A0" w:rsidP="00170575">
            <w:pPr>
              <w:pStyle w:val="a7"/>
              <w:numPr>
                <w:ilvl w:val="1"/>
                <w:numId w:val="3"/>
              </w:numPr>
              <w:suppressAutoHyphens/>
              <w:spacing w:after="0"/>
              <w:ind w:left="0" w:firstLine="0"/>
              <w:jc w:val="left"/>
            </w:pPr>
            <w:r w:rsidRPr="00473F21">
              <w:t>Количество подключаемых расходомеров – до 8 шт.;</w:t>
            </w:r>
          </w:p>
          <w:p w:rsidR="00E169A0" w:rsidRPr="00473F21" w:rsidRDefault="00E169A0" w:rsidP="00170575">
            <w:pPr>
              <w:pStyle w:val="a7"/>
              <w:numPr>
                <w:ilvl w:val="1"/>
                <w:numId w:val="3"/>
              </w:numPr>
              <w:suppressAutoHyphens/>
              <w:spacing w:after="0"/>
              <w:ind w:left="0" w:firstLine="0"/>
              <w:jc w:val="left"/>
            </w:pPr>
            <w:r w:rsidRPr="00473F21">
              <w:t>Количество подключаемых ТСП – до 6 шт.;</w:t>
            </w:r>
          </w:p>
          <w:p w:rsidR="00E169A0" w:rsidRPr="00473F21" w:rsidRDefault="00E169A0" w:rsidP="00170575">
            <w:pPr>
              <w:pStyle w:val="a7"/>
              <w:numPr>
                <w:ilvl w:val="1"/>
                <w:numId w:val="3"/>
              </w:numPr>
              <w:suppressAutoHyphens/>
              <w:spacing w:after="0"/>
              <w:ind w:left="0" w:firstLine="0"/>
              <w:jc w:val="left"/>
            </w:pPr>
            <w:r w:rsidRPr="00473F21">
              <w:t>Количество подключаемых ДИД – до 6 шт.;</w:t>
            </w:r>
          </w:p>
          <w:p w:rsidR="00E169A0" w:rsidRPr="00473F21" w:rsidRDefault="00E169A0" w:rsidP="00170575">
            <w:pPr>
              <w:pStyle w:val="a7"/>
              <w:numPr>
                <w:ilvl w:val="1"/>
                <w:numId w:val="3"/>
              </w:numPr>
              <w:suppressAutoHyphens/>
              <w:spacing w:after="0"/>
              <w:ind w:left="0" w:firstLine="0"/>
              <w:jc w:val="left"/>
            </w:pPr>
            <w:r w:rsidRPr="00473F21">
              <w:t>Измерение температуры в диапазоне от 2 до 150 °С.</w:t>
            </w:r>
          </w:p>
          <w:p w:rsidR="00E169A0" w:rsidRPr="00473F21" w:rsidRDefault="00E169A0" w:rsidP="00170575">
            <w:pPr>
              <w:pStyle w:val="a7"/>
              <w:numPr>
                <w:ilvl w:val="1"/>
                <w:numId w:val="3"/>
              </w:numPr>
              <w:suppressAutoHyphens/>
              <w:spacing w:after="0"/>
              <w:ind w:left="0" w:firstLine="0"/>
              <w:jc w:val="left"/>
            </w:pPr>
            <w:r w:rsidRPr="00473F21">
              <w:t>Предел допустимого измеряемого давления – от 0,1 до 2,5 МПа;</w:t>
            </w:r>
          </w:p>
          <w:p w:rsidR="00E169A0" w:rsidRPr="00473F21" w:rsidRDefault="00E169A0" w:rsidP="00170575">
            <w:pPr>
              <w:pStyle w:val="a7"/>
              <w:numPr>
                <w:ilvl w:val="1"/>
                <w:numId w:val="3"/>
              </w:numPr>
              <w:suppressAutoHyphens/>
              <w:spacing w:after="0"/>
              <w:ind w:left="0" w:firstLine="0"/>
              <w:jc w:val="left"/>
            </w:pPr>
            <w:r w:rsidRPr="00473F21">
              <w:t>Емкость статических архивов:</w:t>
            </w:r>
          </w:p>
          <w:p w:rsidR="00E169A0" w:rsidRPr="00473F21" w:rsidRDefault="00E169A0" w:rsidP="00170575">
            <w:r w:rsidRPr="00473F21">
              <w:t>- почасового – не менее 1504 записей (62 сут.)</w:t>
            </w:r>
          </w:p>
          <w:p w:rsidR="00E169A0" w:rsidRPr="00473F21" w:rsidRDefault="00E169A0" w:rsidP="00170575">
            <w:r w:rsidRPr="00473F21">
              <w:t>- посуточного – не менее 512 записей (512 сут.)</w:t>
            </w:r>
          </w:p>
          <w:p w:rsidR="00E169A0" w:rsidRPr="00473F21" w:rsidRDefault="00E169A0" w:rsidP="00170575">
            <w:r w:rsidRPr="00473F21">
              <w:t>- помесячного – не менее 36 записей (36 мес.)</w:t>
            </w:r>
          </w:p>
          <w:p w:rsidR="00E169A0" w:rsidRPr="00473F21" w:rsidRDefault="00E169A0" w:rsidP="00170575">
            <w:pPr>
              <w:pStyle w:val="a7"/>
              <w:numPr>
                <w:ilvl w:val="1"/>
                <w:numId w:val="3"/>
              </w:numPr>
              <w:suppressAutoHyphens/>
              <w:spacing w:after="0"/>
              <w:ind w:left="0" w:firstLine="0"/>
              <w:jc w:val="left"/>
            </w:pPr>
            <w:r w:rsidRPr="00473F21">
              <w:t>Погрешность:</w:t>
            </w:r>
          </w:p>
          <w:p w:rsidR="00E169A0" w:rsidRPr="00473F21" w:rsidRDefault="00E169A0" w:rsidP="00170575">
            <w:r w:rsidRPr="00473F21">
              <w:t>- при измерении числоимпульсных сигналов от расходомеров ± 0,05 %;</w:t>
            </w:r>
          </w:p>
          <w:p w:rsidR="00E169A0" w:rsidRPr="00473F21" w:rsidRDefault="00E169A0" w:rsidP="00170575">
            <w:r w:rsidRPr="00473F21">
              <w:t xml:space="preserve">- при измерениях избыточного давления (без учета погрешности ДИД) ± 0,5 %; </w:t>
            </w:r>
          </w:p>
          <w:p w:rsidR="00E169A0" w:rsidRPr="00473F21" w:rsidRDefault="00E169A0" w:rsidP="00170575">
            <w:pPr>
              <w:pStyle w:val="a7"/>
              <w:numPr>
                <w:ilvl w:val="1"/>
                <w:numId w:val="3"/>
              </w:numPr>
              <w:suppressAutoHyphens/>
              <w:spacing w:after="0"/>
              <w:ind w:left="0" w:firstLine="0"/>
              <w:jc w:val="left"/>
            </w:pPr>
            <w:r w:rsidRPr="00473F21">
              <w:t>Пределы допускаемой относительной погрешности измерений количества тепловой энергии, расхода теплоносителя, разницы температур теплоносителя и давления теплоносителя должны соответствовать требованиям, установленным «Правилами учета тепловой Энергии и теплоносителя»;</w:t>
            </w:r>
          </w:p>
          <w:p w:rsidR="00E169A0" w:rsidRPr="00473F21" w:rsidRDefault="00E169A0" w:rsidP="00170575">
            <w:pPr>
              <w:pStyle w:val="a7"/>
              <w:numPr>
                <w:ilvl w:val="1"/>
                <w:numId w:val="3"/>
              </w:numPr>
              <w:suppressAutoHyphens/>
              <w:spacing w:after="0"/>
              <w:ind w:left="0" w:firstLine="0"/>
              <w:jc w:val="left"/>
            </w:pPr>
            <w:r w:rsidRPr="00473F21">
              <w:t>Степень защиты от воздействия окружающей среды по ГОСТ 14254 – не ниже IP65;</w:t>
            </w:r>
          </w:p>
          <w:p w:rsidR="00E169A0" w:rsidRPr="00473F21" w:rsidRDefault="00E169A0" w:rsidP="00170575">
            <w:pPr>
              <w:pStyle w:val="a7"/>
              <w:numPr>
                <w:ilvl w:val="1"/>
                <w:numId w:val="3"/>
              </w:numPr>
              <w:suppressAutoHyphens/>
              <w:spacing w:after="0"/>
              <w:ind w:left="0" w:firstLine="0"/>
              <w:jc w:val="left"/>
            </w:pPr>
            <w:r w:rsidRPr="00473F21">
              <w:t>Межповерочный интервал – не менее 4 года;</w:t>
            </w:r>
          </w:p>
          <w:p w:rsidR="00E169A0" w:rsidRDefault="00E169A0" w:rsidP="00170575">
            <w:pPr>
              <w:autoSpaceDE w:val="0"/>
              <w:autoSpaceDN w:val="0"/>
            </w:pPr>
            <w:r w:rsidRPr="00473F21">
              <w:t>Средняя наработка на отказ – не менее 20 000 ч.</w:t>
            </w:r>
          </w:p>
          <w:p w:rsidR="00E169A0" w:rsidRPr="00473F21" w:rsidRDefault="00E169A0" w:rsidP="00170575">
            <w:pPr>
              <w:autoSpaceDE w:val="0"/>
              <w:autoSpaceDN w:val="0"/>
            </w:pPr>
          </w:p>
          <w:p w:rsidR="00E169A0" w:rsidRPr="00EA69A9" w:rsidRDefault="00E169A0" w:rsidP="00170575">
            <w:pPr>
              <w:autoSpaceDE w:val="0"/>
              <w:autoSpaceDN w:val="0"/>
              <w:rPr>
                <w:b/>
                <w:bCs/>
              </w:rPr>
            </w:pPr>
            <w:r w:rsidRPr="00EA69A9">
              <w:rPr>
                <w:b/>
                <w:bCs/>
              </w:rPr>
              <w:t xml:space="preserve"> </w:t>
            </w:r>
            <w:r w:rsidRPr="00EA69A9">
              <w:rPr>
                <w:b/>
              </w:rPr>
              <w:t>Требования к расходомерам</w:t>
            </w:r>
            <w:r w:rsidRPr="00EA69A9">
              <w:rPr>
                <w:b/>
                <w:bCs/>
              </w:rPr>
              <w:t>:</w:t>
            </w:r>
          </w:p>
          <w:p w:rsidR="00E169A0" w:rsidRPr="00170575" w:rsidRDefault="00E169A0" w:rsidP="00170575">
            <w:pPr>
              <w:pStyle w:val="a7"/>
              <w:numPr>
                <w:ilvl w:val="0"/>
                <w:numId w:val="4"/>
              </w:numPr>
              <w:suppressAutoHyphens/>
              <w:spacing w:after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numPr>
                <w:ilvl w:val="0"/>
                <w:numId w:val="4"/>
              </w:numPr>
              <w:suppressAutoHyphens/>
              <w:spacing w:after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numPr>
                <w:ilvl w:val="0"/>
                <w:numId w:val="4"/>
              </w:numPr>
              <w:suppressAutoHyphens/>
              <w:spacing w:after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numPr>
                <w:ilvl w:val="0"/>
                <w:numId w:val="4"/>
              </w:numPr>
              <w:suppressAutoHyphens/>
              <w:spacing w:after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numPr>
                <w:ilvl w:val="0"/>
                <w:numId w:val="4"/>
              </w:numPr>
              <w:suppressAutoHyphens/>
              <w:spacing w:after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numPr>
                <w:ilvl w:val="1"/>
                <w:numId w:val="4"/>
              </w:numPr>
              <w:suppressAutoHyphens/>
              <w:spacing w:after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numPr>
                <w:ilvl w:val="1"/>
                <w:numId w:val="4"/>
              </w:numPr>
              <w:suppressAutoHyphens/>
              <w:spacing w:after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numPr>
                <w:ilvl w:val="1"/>
                <w:numId w:val="4"/>
              </w:numPr>
              <w:suppressAutoHyphens/>
              <w:spacing w:after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numPr>
                <w:ilvl w:val="1"/>
                <w:numId w:val="4"/>
              </w:numPr>
              <w:suppressAutoHyphens/>
              <w:spacing w:after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numPr>
                <w:ilvl w:val="1"/>
                <w:numId w:val="4"/>
              </w:numPr>
              <w:suppressAutoHyphens/>
              <w:spacing w:after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numPr>
                <w:ilvl w:val="1"/>
                <w:numId w:val="4"/>
              </w:numPr>
              <w:suppressAutoHyphens/>
              <w:spacing w:after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numPr>
                <w:ilvl w:val="1"/>
                <w:numId w:val="4"/>
              </w:numPr>
              <w:suppressAutoHyphens/>
              <w:spacing w:after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numPr>
                <w:ilvl w:val="1"/>
                <w:numId w:val="4"/>
              </w:numPr>
              <w:suppressAutoHyphens/>
              <w:spacing w:after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numPr>
                <w:ilvl w:val="1"/>
                <w:numId w:val="4"/>
              </w:numPr>
              <w:suppressAutoHyphens/>
              <w:spacing w:after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numPr>
                <w:ilvl w:val="1"/>
                <w:numId w:val="4"/>
              </w:numPr>
              <w:suppressAutoHyphens/>
              <w:spacing w:after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numPr>
                <w:ilvl w:val="1"/>
                <w:numId w:val="4"/>
              </w:numPr>
              <w:suppressAutoHyphens/>
              <w:spacing w:after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numPr>
                <w:ilvl w:val="1"/>
                <w:numId w:val="4"/>
              </w:numPr>
              <w:suppressAutoHyphens/>
              <w:spacing w:after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numPr>
                <w:ilvl w:val="1"/>
                <w:numId w:val="4"/>
              </w:numPr>
              <w:suppressAutoHyphens/>
              <w:spacing w:after="0"/>
              <w:jc w:val="left"/>
              <w:rPr>
                <w:vanish/>
              </w:rPr>
            </w:pPr>
          </w:p>
          <w:p w:rsidR="00E169A0" w:rsidRPr="00473F21" w:rsidRDefault="00E169A0" w:rsidP="00170575">
            <w:pPr>
              <w:pStyle w:val="a7"/>
              <w:numPr>
                <w:ilvl w:val="1"/>
                <w:numId w:val="4"/>
              </w:numPr>
              <w:suppressAutoHyphens/>
              <w:spacing w:after="0"/>
              <w:ind w:left="480"/>
              <w:jc w:val="left"/>
            </w:pPr>
            <w:r w:rsidRPr="00473F21">
              <w:t>Тип расходомеров – электромагнитный;</w:t>
            </w:r>
          </w:p>
          <w:p w:rsidR="00E169A0" w:rsidRPr="00473F21" w:rsidRDefault="00E169A0" w:rsidP="00170575">
            <w:pPr>
              <w:pStyle w:val="a7"/>
              <w:numPr>
                <w:ilvl w:val="1"/>
                <w:numId w:val="4"/>
              </w:numPr>
              <w:suppressAutoHyphens/>
              <w:spacing w:after="0"/>
              <w:ind w:left="0" w:firstLine="0"/>
              <w:jc w:val="left"/>
            </w:pPr>
            <w:r w:rsidRPr="00473F21">
              <w:t>Исполнение – фланцевое (бесфланцевое);</w:t>
            </w:r>
          </w:p>
          <w:p w:rsidR="00E169A0" w:rsidRPr="00473F21" w:rsidRDefault="00E169A0" w:rsidP="00170575">
            <w:pPr>
              <w:pStyle w:val="a7"/>
              <w:numPr>
                <w:ilvl w:val="1"/>
                <w:numId w:val="4"/>
              </w:numPr>
              <w:suppressAutoHyphens/>
              <w:spacing w:after="0"/>
              <w:ind w:left="0" w:firstLine="0"/>
              <w:jc w:val="left"/>
            </w:pPr>
            <w:r w:rsidRPr="00473F21">
              <w:t>Измеряемая среда:</w:t>
            </w:r>
          </w:p>
          <w:p w:rsidR="00E169A0" w:rsidRPr="00473F21" w:rsidRDefault="00E169A0" w:rsidP="00170575">
            <w:pPr>
              <w:pStyle w:val="a7"/>
              <w:ind w:left="0"/>
            </w:pPr>
            <w:r w:rsidRPr="00473F21">
              <w:t>- электропроводность – не менее 0,02 см/м;</w:t>
            </w:r>
          </w:p>
          <w:p w:rsidR="00E169A0" w:rsidRPr="00473F21" w:rsidRDefault="00E169A0" w:rsidP="00170575">
            <w:pPr>
              <w:pStyle w:val="a7"/>
              <w:ind w:left="0"/>
            </w:pPr>
            <w:r w:rsidRPr="00473F21">
              <w:t>- давление – от 0,1 до 2,5 МПа;</w:t>
            </w:r>
          </w:p>
          <w:p w:rsidR="00E169A0" w:rsidRPr="00473F21" w:rsidRDefault="00E169A0" w:rsidP="00170575">
            <w:pPr>
              <w:pStyle w:val="a7"/>
              <w:ind w:left="0"/>
            </w:pPr>
            <w:r w:rsidRPr="00473F21">
              <w:t>- температура – от 0 до +150 0С;</w:t>
            </w:r>
          </w:p>
          <w:p w:rsidR="00E169A0" w:rsidRPr="00473F21" w:rsidRDefault="00E169A0" w:rsidP="00170575">
            <w:pPr>
              <w:pStyle w:val="a7"/>
              <w:numPr>
                <w:ilvl w:val="1"/>
                <w:numId w:val="4"/>
              </w:numPr>
              <w:suppressAutoHyphens/>
              <w:spacing w:after="0"/>
              <w:ind w:left="0" w:firstLine="0"/>
              <w:jc w:val="left"/>
            </w:pPr>
            <w:r w:rsidRPr="00473F21">
              <w:t>Возможность измерения расхода, как в прямом, так и в обратном направлении;</w:t>
            </w:r>
          </w:p>
          <w:p w:rsidR="00E169A0" w:rsidRPr="00473F21" w:rsidRDefault="00E169A0" w:rsidP="00170575">
            <w:pPr>
              <w:pStyle w:val="a7"/>
              <w:numPr>
                <w:ilvl w:val="1"/>
                <w:numId w:val="4"/>
              </w:numPr>
              <w:suppressAutoHyphens/>
              <w:spacing w:after="0"/>
              <w:ind w:left="0" w:firstLine="0"/>
              <w:jc w:val="left"/>
            </w:pPr>
            <w:r w:rsidRPr="00473F21">
              <w:t>Степень защиты от воздействия окружающей среды по ГОСТ 14254 – не ниже IP65;</w:t>
            </w:r>
          </w:p>
          <w:p w:rsidR="00E169A0" w:rsidRPr="00473F21" w:rsidRDefault="00E169A0" w:rsidP="00170575">
            <w:pPr>
              <w:pStyle w:val="a7"/>
              <w:numPr>
                <w:ilvl w:val="1"/>
                <w:numId w:val="4"/>
              </w:numPr>
              <w:suppressAutoHyphens/>
              <w:spacing w:after="0"/>
              <w:ind w:left="0" w:firstLine="0"/>
              <w:jc w:val="left"/>
            </w:pPr>
            <w:r w:rsidRPr="00473F21">
              <w:t>Межповерочный интервал – не менее 4 года;</w:t>
            </w:r>
          </w:p>
          <w:p w:rsidR="00E169A0" w:rsidRDefault="00E169A0" w:rsidP="00170575">
            <w:pPr>
              <w:autoSpaceDE w:val="0"/>
              <w:autoSpaceDN w:val="0"/>
            </w:pPr>
            <w:r w:rsidRPr="00473F21">
              <w:t>Гарантийный срок эксплуатации со дня ввода – 18 мес.</w:t>
            </w:r>
          </w:p>
          <w:p w:rsidR="00E169A0" w:rsidRPr="00473F21" w:rsidRDefault="00E169A0" w:rsidP="00170575">
            <w:pPr>
              <w:autoSpaceDE w:val="0"/>
              <w:autoSpaceDN w:val="0"/>
              <w:rPr>
                <w:b/>
              </w:rPr>
            </w:pPr>
          </w:p>
          <w:p w:rsidR="00E169A0" w:rsidRDefault="00E169A0" w:rsidP="00170575">
            <w:pPr>
              <w:autoSpaceDE w:val="0"/>
              <w:autoSpaceDN w:val="0"/>
              <w:spacing w:after="0"/>
              <w:rPr>
                <w:b/>
              </w:rPr>
            </w:pPr>
            <w:r w:rsidRPr="00EA69A9">
              <w:rPr>
                <w:b/>
              </w:rPr>
              <w:t>Требования к автоматизированной системе коммерческого учета и диспетчернизации</w:t>
            </w:r>
            <w:r>
              <w:rPr>
                <w:b/>
              </w:rPr>
              <w:t>:</w:t>
            </w:r>
          </w:p>
          <w:p w:rsidR="00E169A0" w:rsidRPr="00170575" w:rsidRDefault="00E169A0" w:rsidP="00170575">
            <w:pPr>
              <w:pStyle w:val="a7"/>
              <w:widowControl w:val="0"/>
              <w:numPr>
                <w:ilvl w:val="0"/>
                <w:numId w:val="2"/>
              </w:numPr>
              <w:spacing w:after="0"/>
              <w:contextualSpacing w:val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widowControl w:val="0"/>
              <w:numPr>
                <w:ilvl w:val="0"/>
                <w:numId w:val="2"/>
              </w:numPr>
              <w:spacing w:after="0"/>
              <w:contextualSpacing w:val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widowControl w:val="0"/>
              <w:numPr>
                <w:ilvl w:val="0"/>
                <w:numId w:val="2"/>
              </w:numPr>
              <w:spacing w:after="0"/>
              <w:contextualSpacing w:val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widowControl w:val="0"/>
              <w:numPr>
                <w:ilvl w:val="0"/>
                <w:numId w:val="2"/>
              </w:numPr>
              <w:spacing w:after="0"/>
              <w:contextualSpacing w:val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widowControl w:val="0"/>
              <w:numPr>
                <w:ilvl w:val="1"/>
                <w:numId w:val="2"/>
              </w:numPr>
              <w:spacing w:after="0"/>
              <w:contextualSpacing w:val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widowControl w:val="0"/>
              <w:numPr>
                <w:ilvl w:val="1"/>
                <w:numId w:val="2"/>
              </w:numPr>
              <w:spacing w:after="0"/>
              <w:contextualSpacing w:val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widowControl w:val="0"/>
              <w:numPr>
                <w:ilvl w:val="1"/>
                <w:numId w:val="2"/>
              </w:numPr>
              <w:spacing w:after="0"/>
              <w:contextualSpacing w:val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widowControl w:val="0"/>
              <w:numPr>
                <w:ilvl w:val="1"/>
                <w:numId w:val="2"/>
              </w:numPr>
              <w:spacing w:after="0"/>
              <w:contextualSpacing w:val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widowControl w:val="0"/>
              <w:numPr>
                <w:ilvl w:val="1"/>
                <w:numId w:val="2"/>
              </w:numPr>
              <w:spacing w:after="0"/>
              <w:contextualSpacing w:val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widowControl w:val="0"/>
              <w:numPr>
                <w:ilvl w:val="1"/>
                <w:numId w:val="2"/>
              </w:numPr>
              <w:spacing w:after="0"/>
              <w:contextualSpacing w:val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widowControl w:val="0"/>
              <w:numPr>
                <w:ilvl w:val="1"/>
                <w:numId w:val="2"/>
              </w:numPr>
              <w:spacing w:after="0"/>
              <w:contextualSpacing w:val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widowControl w:val="0"/>
              <w:numPr>
                <w:ilvl w:val="1"/>
                <w:numId w:val="2"/>
              </w:numPr>
              <w:spacing w:after="0"/>
              <w:contextualSpacing w:val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widowControl w:val="0"/>
              <w:numPr>
                <w:ilvl w:val="1"/>
                <w:numId w:val="2"/>
              </w:numPr>
              <w:spacing w:after="0"/>
              <w:contextualSpacing w:val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widowControl w:val="0"/>
              <w:numPr>
                <w:ilvl w:val="1"/>
                <w:numId w:val="2"/>
              </w:numPr>
              <w:spacing w:after="0"/>
              <w:contextualSpacing w:val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widowControl w:val="0"/>
              <w:numPr>
                <w:ilvl w:val="1"/>
                <w:numId w:val="2"/>
              </w:numPr>
              <w:spacing w:after="0"/>
              <w:contextualSpacing w:val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widowControl w:val="0"/>
              <w:numPr>
                <w:ilvl w:val="1"/>
                <w:numId w:val="2"/>
              </w:numPr>
              <w:spacing w:after="0"/>
              <w:contextualSpacing w:val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widowControl w:val="0"/>
              <w:numPr>
                <w:ilvl w:val="1"/>
                <w:numId w:val="2"/>
              </w:numPr>
              <w:spacing w:after="0"/>
              <w:contextualSpacing w:val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widowControl w:val="0"/>
              <w:numPr>
                <w:ilvl w:val="1"/>
                <w:numId w:val="2"/>
              </w:numPr>
              <w:spacing w:after="0"/>
              <w:contextualSpacing w:val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widowControl w:val="0"/>
              <w:numPr>
                <w:ilvl w:val="1"/>
                <w:numId w:val="2"/>
              </w:numPr>
              <w:spacing w:after="0"/>
              <w:contextualSpacing w:val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widowControl w:val="0"/>
              <w:numPr>
                <w:ilvl w:val="1"/>
                <w:numId w:val="2"/>
              </w:numPr>
              <w:spacing w:after="0"/>
              <w:contextualSpacing w:val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widowControl w:val="0"/>
              <w:numPr>
                <w:ilvl w:val="1"/>
                <w:numId w:val="2"/>
              </w:numPr>
              <w:spacing w:after="0"/>
              <w:contextualSpacing w:val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widowControl w:val="0"/>
              <w:numPr>
                <w:ilvl w:val="1"/>
                <w:numId w:val="2"/>
              </w:numPr>
              <w:spacing w:after="0"/>
              <w:contextualSpacing w:val="0"/>
              <w:jc w:val="left"/>
              <w:rPr>
                <w:vanish/>
              </w:rPr>
            </w:pPr>
          </w:p>
          <w:p w:rsidR="00E169A0" w:rsidRPr="00170575" w:rsidRDefault="00E169A0" w:rsidP="00170575">
            <w:pPr>
              <w:pStyle w:val="a7"/>
              <w:widowControl w:val="0"/>
              <w:numPr>
                <w:ilvl w:val="1"/>
                <w:numId w:val="2"/>
              </w:numPr>
              <w:spacing w:after="0"/>
              <w:contextualSpacing w:val="0"/>
              <w:jc w:val="left"/>
              <w:rPr>
                <w:vanish/>
              </w:rPr>
            </w:pPr>
          </w:p>
          <w:p w:rsidR="00E169A0" w:rsidRPr="00E62B3A" w:rsidRDefault="00E169A0" w:rsidP="00170575">
            <w:pPr>
              <w:pStyle w:val="a7"/>
              <w:widowControl w:val="0"/>
              <w:numPr>
                <w:ilvl w:val="1"/>
                <w:numId w:val="2"/>
              </w:numPr>
              <w:spacing w:after="0"/>
              <w:ind w:left="480"/>
              <w:contextualSpacing w:val="0"/>
              <w:jc w:val="left"/>
            </w:pPr>
            <w:r w:rsidRPr="00E62B3A">
              <w:t>Сбор, управление и обработка данных с узлов учета потребления тепловой энергии, горячей и холодной воды должны осуществляться с помощью сертифицированной автоматизированной системы коммерческого учета, регулирования и диспетчеризации энергопотребления.</w:t>
            </w:r>
          </w:p>
          <w:p w:rsidR="00E169A0" w:rsidRPr="00E62B3A" w:rsidRDefault="00E169A0" w:rsidP="00170575">
            <w:pPr>
              <w:pStyle w:val="a7"/>
              <w:widowControl w:val="0"/>
              <w:numPr>
                <w:ilvl w:val="1"/>
                <w:numId w:val="2"/>
              </w:numPr>
              <w:spacing w:after="0"/>
              <w:ind w:left="0" w:firstLine="0"/>
              <w:contextualSpacing w:val="0"/>
              <w:jc w:val="left"/>
            </w:pPr>
            <w:r w:rsidRPr="00E62B3A">
              <w:t>Наличие технических и эксплуатационных документов:</w:t>
            </w:r>
          </w:p>
          <w:p w:rsidR="00E169A0" w:rsidRPr="00E62B3A" w:rsidRDefault="00E169A0" w:rsidP="00170575">
            <w:pPr>
              <w:pStyle w:val="a7"/>
              <w:widowControl w:val="0"/>
              <w:ind w:left="0"/>
              <w:contextualSpacing w:val="0"/>
            </w:pPr>
            <w:r w:rsidRPr="00E62B3A">
              <w:t>- сертификат об утверждении типа средств измерений;</w:t>
            </w:r>
          </w:p>
          <w:p w:rsidR="00E169A0" w:rsidRPr="00E62B3A" w:rsidRDefault="00E169A0" w:rsidP="00170575">
            <w:pPr>
              <w:pStyle w:val="a7"/>
              <w:widowControl w:val="0"/>
              <w:ind w:left="0"/>
              <w:contextualSpacing w:val="0"/>
            </w:pPr>
            <w:r w:rsidRPr="00E62B3A">
              <w:t>- паспорта с метрологической отметкой государственного поверителя;</w:t>
            </w:r>
          </w:p>
          <w:p w:rsidR="00E169A0" w:rsidRPr="00E62B3A" w:rsidRDefault="00E169A0" w:rsidP="00170575">
            <w:pPr>
              <w:pStyle w:val="a7"/>
              <w:widowControl w:val="0"/>
              <w:ind w:left="0"/>
              <w:contextualSpacing w:val="0"/>
            </w:pPr>
            <w:r w:rsidRPr="00E62B3A">
              <w:lastRenderedPageBreak/>
              <w:t>- руководство по эксплуатации.</w:t>
            </w:r>
          </w:p>
          <w:p w:rsidR="00E169A0" w:rsidRPr="00E62B3A" w:rsidRDefault="00E169A0" w:rsidP="00170575">
            <w:pPr>
              <w:pStyle w:val="a7"/>
              <w:widowControl w:val="0"/>
              <w:ind w:left="0"/>
              <w:contextualSpacing w:val="0"/>
            </w:pPr>
            <w:r>
              <w:t>16.22</w:t>
            </w:r>
            <w:r w:rsidRPr="00E62B3A">
              <w:t>. Автоматизированная система коммерческого учета, регулирования и диспетчеризации должна включать в себя три уровня:</w:t>
            </w:r>
          </w:p>
          <w:p w:rsidR="00E169A0" w:rsidRPr="00E62B3A" w:rsidRDefault="00E169A0" w:rsidP="00170575">
            <w:pPr>
              <w:widowControl w:val="0"/>
            </w:pPr>
            <w:r>
              <w:t>16</w:t>
            </w:r>
            <w:r w:rsidRPr="00E62B3A">
              <w:t>.</w:t>
            </w:r>
            <w:r>
              <w:t>23.</w:t>
            </w:r>
            <w:r w:rsidRPr="00E62B3A">
              <w:t xml:space="preserve"> Измерительные компоненты - контрольно-измерительный комплекс, который производит измерение параметров потребления ресурсов, формирует и предоставляет первичные данные (результаты измерений) о количестве и качестве потребляемых ресурсов, обеспечивает промежуточное хранение всей полученной (не модифицированной) информации по каждому объекту автоматизации (результаты измерений, диагностики, диспетчеризации и т. п.), в соответствии с требуемыми сроками хранения;</w:t>
            </w:r>
          </w:p>
          <w:p w:rsidR="00E169A0" w:rsidRPr="00E62B3A" w:rsidRDefault="00E169A0" w:rsidP="00170575">
            <w:pPr>
              <w:widowControl w:val="0"/>
            </w:pPr>
            <w:r>
              <w:t>16</w:t>
            </w:r>
            <w:r w:rsidRPr="00E62B3A">
              <w:t>.</w:t>
            </w:r>
            <w:r>
              <w:t>24.</w:t>
            </w:r>
            <w:r w:rsidRPr="00E62B3A">
              <w:t xml:space="preserve"> Связующие компоненты - устройства, предназначенные для приёма измерительной информации и сигналов о неисправностях от измерительных компонентов и передачи их для обработки вычислительными компонентами.</w:t>
            </w:r>
          </w:p>
          <w:p w:rsidR="00E169A0" w:rsidRPr="00E62B3A" w:rsidRDefault="00E169A0" w:rsidP="00170575">
            <w:pPr>
              <w:widowControl w:val="0"/>
            </w:pPr>
            <w:r>
              <w:t>16.25.</w:t>
            </w:r>
            <w:r w:rsidRPr="00E62B3A">
              <w:t xml:space="preserve"> Вычислительные компоненты - единый вычислительный центр, обработки, анализа, хранения и распределения информационных ресурсов. На этом уровне формируются итоговые данные Системы на основании информации, полученной от измерительных компонентов.</w:t>
            </w:r>
          </w:p>
          <w:p w:rsidR="00E169A0" w:rsidRDefault="00E169A0" w:rsidP="00170575">
            <w:pPr>
              <w:widowControl w:val="0"/>
            </w:pPr>
          </w:p>
          <w:p w:rsidR="00E169A0" w:rsidRPr="00E62B3A" w:rsidRDefault="00E169A0" w:rsidP="00170575">
            <w:pPr>
              <w:widowControl w:val="0"/>
            </w:pPr>
            <w:r w:rsidRPr="00E62B3A">
              <w:t xml:space="preserve"> Перечень основных входных данных системы:</w:t>
            </w:r>
          </w:p>
          <w:p w:rsidR="00E169A0" w:rsidRPr="00E62B3A" w:rsidRDefault="00E169A0" w:rsidP="00170575">
            <w:pPr>
              <w:pStyle w:val="a7"/>
              <w:widowControl w:val="0"/>
              <w:numPr>
                <w:ilvl w:val="2"/>
                <w:numId w:val="6"/>
              </w:numPr>
              <w:spacing w:after="0"/>
              <w:jc w:val="left"/>
            </w:pPr>
            <w:r w:rsidRPr="00E62B3A">
              <w:t>Результаты измерений параметров ресурсов ГВС и ЦО:</w:t>
            </w:r>
          </w:p>
          <w:p w:rsidR="00E169A0" w:rsidRPr="00E62B3A" w:rsidRDefault="00E169A0" w:rsidP="00170575">
            <w:pPr>
              <w:pStyle w:val="11"/>
              <w:widowControl w:val="0"/>
              <w:ind w:left="0" w:firstLine="0"/>
            </w:pPr>
            <w:r w:rsidRPr="00E62B3A">
              <w:t>- текущее потребление тепловой энергии;</w:t>
            </w:r>
          </w:p>
          <w:p w:rsidR="00E169A0" w:rsidRPr="00E62B3A" w:rsidRDefault="00E169A0" w:rsidP="00170575">
            <w:pPr>
              <w:pStyle w:val="11"/>
              <w:widowControl w:val="0"/>
              <w:ind w:left="0" w:firstLine="0"/>
            </w:pPr>
            <w:r w:rsidRPr="00E62B3A">
              <w:t>- расход воды (теплоносителя) в прямом (подающем) трубопроводе;</w:t>
            </w:r>
          </w:p>
          <w:p w:rsidR="00E169A0" w:rsidRPr="00E62B3A" w:rsidRDefault="00E169A0" w:rsidP="00170575">
            <w:pPr>
              <w:pStyle w:val="11"/>
              <w:widowControl w:val="0"/>
              <w:ind w:left="0" w:firstLine="0"/>
            </w:pPr>
            <w:r w:rsidRPr="00E62B3A">
              <w:t>- расход воды (теплоносителя) в обратном (циркуляционном) трубопроводе;</w:t>
            </w:r>
          </w:p>
          <w:p w:rsidR="00E169A0" w:rsidRPr="00E62B3A" w:rsidRDefault="00E169A0" w:rsidP="00170575">
            <w:pPr>
              <w:pStyle w:val="11"/>
              <w:widowControl w:val="0"/>
              <w:ind w:left="0" w:firstLine="0"/>
            </w:pPr>
            <w:r w:rsidRPr="00E62B3A">
              <w:t>- температура воды (теплоносителя) в прямом (подающем) трубопроводе;</w:t>
            </w:r>
          </w:p>
          <w:p w:rsidR="00E169A0" w:rsidRPr="00E62B3A" w:rsidRDefault="00E169A0" w:rsidP="00170575">
            <w:pPr>
              <w:pStyle w:val="11"/>
              <w:widowControl w:val="0"/>
              <w:ind w:left="0" w:firstLine="0"/>
            </w:pPr>
            <w:r w:rsidRPr="00E62B3A">
              <w:t>- температура воды (теплоносителя) в обратном (циркуляционном) трубопроводе;</w:t>
            </w:r>
          </w:p>
          <w:p w:rsidR="00E169A0" w:rsidRPr="00E62B3A" w:rsidRDefault="00E169A0" w:rsidP="00170575">
            <w:pPr>
              <w:pStyle w:val="11"/>
              <w:widowControl w:val="0"/>
              <w:ind w:left="0" w:firstLine="0"/>
            </w:pPr>
            <w:r w:rsidRPr="00E62B3A">
              <w:t>- давление воды (теплоносителя) в прямом (подающем) трубопроводе;</w:t>
            </w:r>
          </w:p>
          <w:p w:rsidR="00E169A0" w:rsidRPr="00E62B3A" w:rsidRDefault="00E169A0" w:rsidP="00170575">
            <w:pPr>
              <w:pStyle w:val="11"/>
              <w:widowControl w:val="0"/>
              <w:ind w:left="0" w:firstLine="0"/>
            </w:pPr>
            <w:r w:rsidRPr="00E62B3A">
              <w:t>- давление воды (теплоносителя) в обратном (циркуляционном) трубопроводе;</w:t>
            </w:r>
          </w:p>
          <w:p w:rsidR="00E169A0" w:rsidRPr="00E62B3A" w:rsidRDefault="00E169A0" w:rsidP="00170575">
            <w:pPr>
              <w:pStyle w:val="11"/>
              <w:widowControl w:val="0"/>
              <w:ind w:left="0" w:firstLine="0"/>
            </w:pPr>
            <w:r w:rsidRPr="00E62B3A">
              <w:t>- температуру наружного воздуха (для системы ЦО);</w:t>
            </w:r>
          </w:p>
          <w:p w:rsidR="00E169A0" w:rsidRPr="00E62B3A" w:rsidRDefault="00E169A0" w:rsidP="00170575">
            <w:pPr>
              <w:pStyle w:val="11"/>
              <w:widowControl w:val="0"/>
              <w:ind w:left="0" w:firstLine="0"/>
            </w:pPr>
            <w:r w:rsidRPr="00E62B3A">
              <w:t>- контроль протечек.</w:t>
            </w:r>
          </w:p>
          <w:p w:rsidR="00E169A0" w:rsidRPr="00E62B3A" w:rsidRDefault="00E169A0" w:rsidP="00170575">
            <w:pPr>
              <w:pStyle w:val="a7"/>
              <w:widowControl w:val="0"/>
              <w:numPr>
                <w:ilvl w:val="2"/>
                <w:numId w:val="6"/>
              </w:numPr>
              <w:spacing w:after="0"/>
              <w:jc w:val="left"/>
            </w:pPr>
            <w:r w:rsidRPr="00E62B3A">
              <w:t>Результаты измерений параметров ресурсов ХВС:</w:t>
            </w:r>
          </w:p>
          <w:p w:rsidR="00E169A0" w:rsidRPr="00E62B3A" w:rsidRDefault="00E169A0" w:rsidP="00170575">
            <w:pPr>
              <w:pStyle w:val="11"/>
              <w:widowControl w:val="0"/>
              <w:ind w:left="0" w:firstLine="0"/>
            </w:pPr>
            <w:r w:rsidRPr="00E62B3A">
              <w:t>- расход воды;</w:t>
            </w:r>
          </w:p>
          <w:p w:rsidR="00E169A0" w:rsidRPr="00E62B3A" w:rsidRDefault="00E169A0" w:rsidP="00170575">
            <w:pPr>
              <w:pStyle w:val="11"/>
              <w:widowControl w:val="0"/>
              <w:ind w:left="0" w:firstLine="0"/>
            </w:pPr>
            <w:r w:rsidRPr="00E62B3A">
              <w:t>- температура воды в трубопроводе;</w:t>
            </w:r>
          </w:p>
          <w:p w:rsidR="00E169A0" w:rsidRPr="00E62B3A" w:rsidRDefault="00E169A0" w:rsidP="00170575">
            <w:pPr>
              <w:pStyle w:val="11"/>
              <w:widowControl w:val="0"/>
              <w:ind w:left="0" w:firstLine="0"/>
            </w:pPr>
            <w:r w:rsidRPr="00E62B3A">
              <w:t>- давление воды в трубопроводе;</w:t>
            </w:r>
          </w:p>
          <w:p w:rsidR="00E169A0" w:rsidRPr="00E62B3A" w:rsidRDefault="00E169A0" w:rsidP="00170575">
            <w:pPr>
              <w:pStyle w:val="11"/>
              <w:widowControl w:val="0"/>
              <w:ind w:left="0" w:firstLine="0"/>
            </w:pPr>
            <w:r w:rsidRPr="00E62B3A">
              <w:t>- температура окружающей среды в месте установки первичных преобразователей (для не отапливаемых помещений).</w:t>
            </w:r>
          </w:p>
          <w:p w:rsidR="00E169A0" w:rsidRPr="00E62B3A" w:rsidRDefault="00E169A0" w:rsidP="00170575">
            <w:pPr>
              <w:pStyle w:val="a7"/>
              <w:widowControl w:val="0"/>
              <w:numPr>
                <w:ilvl w:val="1"/>
                <w:numId w:val="6"/>
              </w:numPr>
              <w:spacing w:after="0"/>
              <w:ind w:left="0" w:firstLine="0"/>
              <w:contextualSpacing w:val="0"/>
              <w:jc w:val="left"/>
            </w:pPr>
            <w:r w:rsidRPr="00E62B3A">
              <w:t>Данные диспетчеризации и диагностики:</w:t>
            </w:r>
          </w:p>
          <w:p w:rsidR="00E169A0" w:rsidRPr="00E62B3A" w:rsidRDefault="00E169A0" w:rsidP="00170575">
            <w:pPr>
              <w:pStyle w:val="11"/>
              <w:widowControl w:val="0"/>
              <w:ind w:left="0" w:firstLine="0"/>
            </w:pPr>
            <w:r w:rsidRPr="00E62B3A">
              <w:t>- параметры состояния первичных преобразователей и измерительно-вычислительных блоков ГВС, ХВС и ЦО;</w:t>
            </w:r>
          </w:p>
          <w:p w:rsidR="00E169A0" w:rsidRPr="00E62B3A" w:rsidRDefault="00E169A0" w:rsidP="00170575">
            <w:pPr>
              <w:pStyle w:val="11"/>
              <w:widowControl w:val="0"/>
              <w:ind w:left="0" w:firstLine="0"/>
            </w:pPr>
            <w:r w:rsidRPr="00E62B3A">
              <w:t>- параметры состояния инженерных сетей и систем;</w:t>
            </w:r>
          </w:p>
          <w:p w:rsidR="00E169A0" w:rsidRPr="00E62B3A" w:rsidRDefault="00E169A0" w:rsidP="00170575">
            <w:pPr>
              <w:pStyle w:val="11"/>
              <w:widowControl w:val="0"/>
              <w:ind w:left="0" w:firstLine="0"/>
            </w:pPr>
            <w:r w:rsidRPr="00E62B3A">
              <w:t>- время наработки приборов учета ГВС, ХВС и ЦО;</w:t>
            </w:r>
          </w:p>
          <w:p w:rsidR="00E169A0" w:rsidRPr="00E62B3A" w:rsidRDefault="00E169A0" w:rsidP="00170575">
            <w:pPr>
              <w:pStyle w:val="11"/>
              <w:widowControl w:val="0"/>
              <w:ind w:left="0" w:firstLine="0"/>
            </w:pPr>
            <w:r w:rsidRPr="00E62B3A">
              <w:t>- время достоверных измерений параметров ГВС, ХВС и ЦО в течение периода представления данных;</w:t>
            </w:r>
          </w:p>
          <w:p w:rsidR="00E169A0" w:rsidRPr="00E62B3A" w:rsidRDefault="00E169A0" w:rsidP="00170575">
            <w:pPr>
              <w:widowControl w:val="0"/>
            </w:pPr>
            <w:r w:rsidRPr="00E62B3A">
              <w:t>- время предоставления услуги надлежащего качества.</w:t>
            </w:r>
          </w:p>
          <w:p w:rsidR="00E169A0" w:rsidRPr="00E62B3A" w:rsidRDefault="00E169A0" w:rsidP="00170575">
            <w:pPr>
              <w:pStyle w:val="a7"/>
              <w:widowControl w:val="0"/>
              <w:numPr>
                <w:ilvl w:val="1"/>
                <w:numId w:val="6"/>
              </w:numPr>
              <w:spacing w:after="0"/>
              <w:ind w:left="0" w:firstLine="0"/>
              <w:contextualSpacing w:val="0"/>
              <w:jc w:val="left"/>
            </w:pPr>
            <w:r w:rsidRPr="00E62B3A">
              <w:t>Система должна позволять расширять перечень входных пара метров в ходе опытной и промышленной эксплуатации.</w:t>
            </w:r>
          </w:p>
          <w:p w:rsidR="00E169A0" w:rsidRPr="00E62B3A" w:rsidRDefault="00E169A0" w:rsidP="00170575">
            <w:pPr>
              <w:pStyle w:val="a7"/>
              <w:widowControl w:val="0"/>
              <w:numPr>
                <w:ilvl w:val="1"/>
                <w:numId w:val="6"/>
              </w:numPr>
              <w:spacing w:after="0"/>
              <w:ind w:left="0" w:firstLine="0"/>
              <w:contextualSpacing w:val="0"/>
              <w:jc w:val="left"/>
            </w:pPr>
            <w:r w:rsidRPr="00E62B3A">
              <w:t>Перечень основных входных данных системы:</w:t>
            </w:r>
          </w:p>
          <w:p w:rsidR="00E169A0" w:rsidRPr="00E62B3A" w:rsidRDefault="00E169A0" w:rsidP="00170575">
            <w:pPr>
              <w:widowControl w:val="0"/>
            </w:pPr>
            <w:r w:rsidRPr="00E62B3A">
              <w:t>- итог потребления тепла на отопление за период (Гкал);</w:t>
            </w:r>
          </w:p>
          <w:p w:rsidR="00E169A0" w:rsidRPr="00E62B3A" w:rsidRDefault="00E169A0" w:rsidP="00170575">
            <w:pPr>
              <w:widowControl w:val="0"/>
            </w:pPr>
            <w:r w:rsidRPr="00E62B3A">
              <w:t>- итог потребления горячей воды за период (м</w:t>
            </w:r>
            <w:r w:rsidRPr="00E62B3A">
              <w:rPr>
                <w:vertAlign w:val="superscript"/>
              </w:rPr>
              <w:t>3</w:t>
            </w:r>
            <w:r w:rsidRPr="00E62B3A">
              <w:t>);</w:t>
            </w:r>
          </w:p>
          <w:p w:rsidR="00E169A0" w:rsidRPr="00E62B3A" w:rsidRDefault="00E169A0" w:rsidP="00170575">
            <w:pPr>
              <w:widowControl w:val="0"/>
            </w:pPr>
            <w:r w:rsidRPr="00E62B3A">
              <w:t>- итог потребления тепла на подогрев горячей воды за период (Гкал);</w:t>
            </w:r>
          </w:p>
          <w:p w:rsidR="00E169A0" w:rsidRPr="00E62B3A" w:rsidRDefault="00E169A0" w:rsidP="00170575">
            <w:pPr>
              <w:widowControl w:val="0"/>
            </w:pPr>
            <w:r w:rsidRPr="00E62B3A">
              <w:t>- итог потребления холодной воды за период (м</w:t>
            </w:r>
            <w:r w:rsidRPr="00E62B3A">
              <w:rPr>
                <w:vertAlign w:val="superscript"/>
              </w:rPr>
              <w:t>3</w:t>
            </w:r>
            <w:r w:rsidRPr="00E62B3A">
              <w:t>);</w:t>
            </w:r>
          </w:p>
          <w:p w:rsidR="00E169A0" w:rsidRPr="00E62B3A" w:rsidRDefault="00E169A0" w:rsidP="00170575">
            <w:pPr>
              <w:widowControl w:val="0"/>
            </w:pPr>
            <w:r w:rsidRPr="00E62B3A">
              <w:t>- параметры состояния (показатели контроля) ОДУУ;</w:t>
            </w:r>
          </w:p>
          <w:p w:rsidR="00E169A0" w:rsidRPr="00E62B3A" w:rsidRDefault="00E169A0" w:rsidP="00170575">
            <w:pPr>
              <w:widowControl w:val="0"/>
            </w:pPr>
            <w:r w:rsidRPr="00E62B3A">
              <w:t>- параметры состояния инженерных сетей и систем на уровне объекта автоматизации;</w:t>
            </w:r>
          </w:p>
          <w:p w:rsidR="00E169A0" w:rsidRPr="00E62B3A" w:rsidRDefault="00E169A0" w:rsidP="00170575">
            <w:pPr>
              <w:widowControl w:val="0"/>
            </w:pPr>
            <w:r w:rsidRPr="00E62B3A">
              <w:t>- результаты диагностики компонентов Системы;</w:t>
            </w:r>
          </w:p>
          <w:p w:rsidR="00E169A0" w:rsidRPr="00E62B3A" w:rsidRDefault="00E169A0" w:rsidP="00170575">
            <w:pPr>
              <w:widowControl w:val="0"/>
            </w:pPr>
            <w:r w:rsidRPr="00E62B3A">
              <w:t>- параметры качества ресурсов;</w:t>
            </w:r>
          </w:p>
          <w:p w:rsidR="00E169A0" w:rsidRPr="00E62B3A" w:rsidRDefault="00E169A0" w:rsidP="00170575">
            <w:pPr>
              <w:widowControl w:val="0"/>
            </w:pPr>
            <w:r w:rsidRPr="00E62B3A">
              <w:t>- текущие параметры объёма и качества ресурсов.</w:t>
            </w:r>
          </w:p>
          <w:p w:rsidR="00E169A0" w:rsidRPr="00E62B3A" w:rsidRDefault="00E169A0" w:rsidP="00170575">
            <w:pPr>
              <w:pStyle w:val="a7"/>
              <w:widowControl w:val="0"/>
              <w:numPr>
                <w:ilvl w:val="1"/>
                <w:numId w:val="6"/>
              </w:numPr>
              <w:spacing w:after="0"/>
              <w:ind w:left="0" w:firstLine="0"/>
              <w:contextualSpacing w:val="0"/>
              <w:jc w:val="left"/>
            </w:pPr>
            <w:r w:rsidRPr="00E62B3A">
              <w:t>Требования к протоколу обмена между сервером сбора данных и УСПД</w:t>
            </w:r>
          </w:p>
          <w:p w:rsidR="00E169A0" w:rsidRPr="00E62B3A" w:rsidRDefault="00E169A0" w:rsidP="00170575">
            <w:pPr>
              <w:pStyle w:val="a7"/>
              <w:widowControl w:val="0"/>
              <w:numPr>
                <w:ilvl w:val="1"/>
                <w:numId w:val="6"/>
              </w:numPr>
              <w:spacing w:after="0"/>
              <w:ind w:left="0" w:firstLine="0"/>
              <w:contextualSpacing w:val="0"/>
              <w:jc w:val="left"/>
            </w:pPr>
            <w:r w:rsidRPr="00E62B3A">
              <w:lastRenderedPageBreak/>
              <w:t>Протокол должен обеспечивать двустороннюю связь точка-точка с возможностью инициации обмена в любое время как со стороны УСПД, так и сервера.</w:t>
            </w:r>
          </w:p>
          <w:p w:rsidR="00E169A0" w:rsidRPr="00E62B3A" w:rsidRDefault="00E169A0" w:rsidP="00170575">
            <w:pPr>
              <w:pStyle w:val="a7"/>
              <w:widowControl w:val="0"/>
              <w:numPr>
                <w:ilvl w:val="1"/>
                <w:numId w:val="6"/>
              </w:numPr>
              <w:spacing w:after="0"/>
              <w:ind w:left="0" w:firstLine="0"/>
              <w:contextualSpacing w:val="0"/>
              <w:jc w:val="left"/>
            </w:pPr>
            <w:r w:rsidRPr="00E62B3A">
              <w:t>Протокол должен обеспечивать идентификацию УСПД на сервере только на основе настроек и серийного номера УСПД.</w:t>
            </w:r>
          </w:p>
          <w:p w:rsidR="00E169A0" w:rsidRPr="00E62B3A" w:rsidRDefault="00E169A0" w:rsidP="00170575">
            <w:pPr>
              <w:pStyle w:val="a7"/>
              <w:widowControl w:val="0"/>
              <w:numPr>
                <w:ilvl w:val="1"/>
                <w:numId w:val="6"/>
              </w:numPr>
              <w:spacing w:after="0"/>
              <w:ind w:left="0" w:firstLine="0"/>
              <w:contextualSpacing w:val="0"/>
              <w:jc w:val="left"/>
            </w:pPr>
            <w:r w:rsidRPr="00E62B3A">
              <w:t>Протокол должен работать через любой физический канал связи без настройки статической адресации со стороны оператора связи. Например, через GSM сети (в том числе разных операторов), Ethernet, ADSL и пр.</w:t>
            </w:r>
          </w:p>
          <w:p w:rsidR="00E169A0" w:rsidRPr="00E62B3A" w:rsidRDefault="00E169A0" w:rsidP="00170575">
            <w:pPr>
              <w:pStyle w:val="a7"/>
              <w:widowControl w:val="0"/>
              <w:numPr>
                <w:ilvl w:val="1"/>
                <w:numId w:val="6"/>
              </w:numPr>
              <w:spacing w:after="0"/>
              <w:ind w:left="0" w:firstLine="0"/>
              <w:contextualSpacing w:val="0"/>
              <w:jc w:val="left"/>
            </w:pPr>
            <w:r w:rsidRPr="00E62B3A">
              <w:t xml:space="preserve">При установлении соединения должна производиться двухсторонняя аутентификация УСПД и сервера с использованием алгоритма RSA1024 или лучше. </w:t>
            </w:r>
          </w:p>
          <w:p w:rsidR="00E169A0" w:rsidRPr="00E62B3A" w:rsidRDefault="00E169A0" w:rsidP="00170575">
            <w:pPr>
              <w:pStyle w:val="a7"/>
              <w:widowControl w:val="0"/>
              <w:numPr>
                <w:ilvl w:val="1"/>
                <w:numId w:val="6"/>
              </w:numPr>
              <w:spacing w:after="0"/>
              <w:ind w:left="0" w:firstLine="0"/>
              <w:contextualSpacing w:val="0"/>
              <w:jc w:val="left"/>
            </w:pPr>
            <w:r w:rsidRPr="00E62B3A">
              <w:t>Должно использоваться надежное (на уровне AES128 или лучше) шифрование данных с сессионным ключом.</w:t>
            </w:r>
          </w:p>
          <w:p w:rsidR="00E169A0" w:rsidRPr="00E62B3A" w:rsidRDefault="00E169A0" w:rsidP="00170575">
            <w:pPr>
              <w:pStyle w:val="a7"/>
              <w:widowControl w:val="0"/>
              <w:numPr>
                <w:ilvl w:val="1"/>
                <w:numId w:val="6"/>
              </w:numPr>
              <w:spacing w:after="0"/>
              <w:ind w:left="0" w:firstLine="0"/>
              <w:contextualSpacing w:val="0"/>
              <w:jc w:val="left"/>
            </w:pPr>
            <w:r w:rsidRPr="00E62B3A">
              <w:t>Протокол должен быть документированным и открытым.</w:t>
            </w:r>
          </w:p>
          <w:p w:rsidR="00E169A0" w:rsidRPr="00E62B3A" w:rsidRDefault="00E169A0" w:rsidP="00170575">
            <w:pPr>
              <w:pStyle w:val="a7"/>
              <w:widowControl w:val="0"/>
              <w:numPr>
                <w:ilvl w:val="1"/>
                <w:numId w:val="6"/>
              </w:numPr>
              <w:spacing w:after="0"/>
              <w:ind w:left="0" w:firstLine="0"/>
              <w:contextualSpacing w:val="0"/>
              <w:jc w:val="left"/>
            </w:pPr>
            <w:r w:rsidRPr="00E62B3A">
              <w:t>С целью повышения надежности и резервирования потоков данных УСПД должны иметь возможность передавать данные не менее, чем на два сервераСистема должна позволять расширять перечень входных пара метров в ходе опытной и промышленной эксплуатации.</w:t>
            </w:r>
          </w:p>
          <w:p w:rsidR="00E169A0" w:rsidRPr="00E62B3A" w:rsidRDefault="00E169A0" w:rsidP="00170575">
            <w:pPr>
              <w:pStyle w:val="a7"/>
              <w:widowControl w:val="0"/>
              <w:numPr>
                <w:ilvl w:val="1"/>
                <w:numId w:val="6"/>
              </w:numPr>
              <w:spacing w:after="0"/>
              <w:ind w:left="0" w:firstLine="0"/>
              <w:contextualSpacing w:val="0"/>
              <w:jc w:val="left"/>
            </w:pPr>
            <w:r w:rsidRPr="00E62B3A">
              <w:t>Перечень основных входных данных системы:</w:t>
            </w:r>
          </w:p>
          <w:p w:rsidR="00E169A0" w:rsidRPr="00E62B3A" w:rsidRDefault="00E169A0" w:rsidP="00170575">
            <w:pPr>
              <w:widowControl w:val="0"/>
            </w:pPr>
            <w:r w:rsidRPr="00E62B3A">
              <w:t>- итог потребления тепла на отопление за период (Гкал);</w:t>
            </w:r>
          </w:p>
          <w:p w:rsidR="00E169A0" w:rsidRPr="00E62B3A" w:rsidRDefault="00E169A0" w:rsidP="00170575">
            <w:pPr>
              <w:widowControl w:val="0"/>
            </w:pPr>
            <w:r w:rsidRPr="00E62B3A">
              <w:t>- итог потребления горячей воды за период (м</w:t>
            </w:r>
            <w:r w:rsidRPr="00E62B3A">
              <w:rPr>
                <w:vertAlign w:val="superscript"/>
              </w:rPr>
              <w:t>3</w:t>
            </w:r>
            <w:r w:rsidRPr="00E62B3A">
              <w:t>);</w:t>
            </w:r>
          </w:p>
          <w:p w:rsidR="00E169A0" w:rsidRPr="00E62B3A" w:rsidRDefault="00E169A0" w:rsidP="00170575">
            <w:pPr>
              <w:widowControl w:val="0"/>
            </w:pPr>
            <w:r w:rsidRPr="00E62B3A">
              <w:t>- итог потребления тепла на подогрев горячей воды за период (Гкал);</w:t>
            </w:r>
          </w:p>
          <w:p w:rsidR="00E169A0" w:rsidRPr="00E62B3A" w:rsidRDefault="00E169A0" w:rsidP="00170575">
            <w:pPr>
              <w:widowControl w:val="0"/>
            </w:pPr>
            <w:r w:rsidRPr="00E62B3A">
              <w:t>- итог потребления холодной воды за период (м</w:t>
            </w:r>
            <w:r w:rsidRPr="00E62B3A">
              <w:rPr>
                <w:vertAlign w:val="superscript"/>
              </w:rPr>
              <w:t>3</w:t>
            </w:r>
            <w:r w:rsidRPr="00E62B3A">
              <w:t>);</w:t>
            </w:r>
          </w:p>
          <w:p w:rsidR="00E169A0" w:rsidRPr="00E62B3A" w:rsidRDefault="00E169A0" w:rsidP="00170575">
            <w:pPr>
              <w:widowControl w:val="0"/>
            </w:pPr>
            <w:r w:rsidRPr="00E62B3A">
              <w:t>- параметры состояния (показатели контроля) ОДУУ;</w:t>
            </w:r>
          </w:p>
          <w:p w:rsidR="00E169A0" w:rsidRPr="00E62B3A" w:rsidRDefault="00E169A0" w:rsidP="00170575">
            <w:pPr>
              <w:widowControl w:val="0"/>
            </w:pPr>
            <w:r w:rsidRPr="00E62B3A">
              <w:t>- параметры состояния инженерных сетей и систем на уровне объекта автоматизации;</w:t>
            </w:r>
          </w:p>
          <w:p w:rsidR="00E169A0" w:rsidRPr="00E62B3A" w:rsidRDefault="00E169A0" w:rsidP="00170575">
            <w:pPr>
              <w:widowControl w:val="0"/>
            </w:pPr>
            <w:r w:rsidRPr="00E62B3A">
              <w:t>- результаты диагностики компонентов Системы;</w:t>
            </w:r>
          </w:p>
          <w:p w:rsidR="00E169A0" w:rsidRPr="00E62B3A" w:rsidRDefault="00E169A0" w:rsidP="00170575">
            <w:pPr>
              <w:widowControl w:val="0"/>
            </w:pPr>
            <w:r w:rsidRPr="00E62B3A">
              <w:t>- параметры качества ресурсов;</w:t>
            </w:r>
          </w:p>
          <w:p w:rsidR="00E169A0" w:rsidRPr="00E62B3A" w:rsidRDefault="00E169A0" w:rsidP="00170575">
            <w:pPr>
              <w:widowControl w:val="0"/>
            </w:pPr>
            <w:r w:rsidRPr="00E62B3A">
              <w:t>- текущие параметры объёма и качества ресурсов.</w:t>
            </w:r>
          </w:p>
          <w:p w:rsidR="00E169A0" w:rsidRPr="00E62B3A" w:rsidRDefault="00E169A0" w:rsidP="00170575">
            <w:pPr>
              <w:pStyle w:val="a7"/>
              <w:widowControl w:val="0"/>
              <w:numPr>
                <w:ilvl w:val="1"/>
                <w:numId w:val="6"/>
              </w:numPr>
              <w:spacing w:after="0"/>
              <w:ind w:left="0" w:firstLine="0"/>
              <w:contextualSpacing w:val="0"/>
              <w:jc w:val="left"/>
            </w:pPr>
            <w:bookmarkStart w:id="0" w:name="_Toc367268645"/>
            <w:r w:rsidRPr="00E62B3A">
              <w:t>Требования к протоколу обмена между сервером сбора данных и УСПД</w:t>
            </w:r>
          </w:p>
          <w:p w:rsidR="00E169A0" w:rsidRPr="00E62B3A" w:rsidRDefault="00E169A0" w:rsidP="00170575">
            <w:pPr>
              <w:pStyle w:val="a7"/>
              <w:widowControl w:val="0"/>
              <w:numPr>
                <w:ilvl w:val="1"/>
                <w:numId w:val="6"/>
              </w:numPr>
              <w:spacing w:after="0"/>
              <w:ind w:left="0" w:firstLine="0"/>
              <w:contextualSpacing w:val="0"/>
              <w:jc w:val="left"/>
            </w:pPr>
            <w:r w:rsidRPr="00E62B3A">
              <w:t>Протокол должен обеспечивать двустороннюю связь точка-точка с возможностью инициации обмена в любое время как со стороны УСПД, так и сервера.</w:t>
            </w:r>
          </w:p>
          <w:p w:rsidR="00E169A0" w:rsidRPr="00E62B3A" w:rsidRDefault="00E169A0" w:rsidP="00170575">
            <w:pPr>
              <w:pStyle w:val="a7"/>
              <w:widowControl w:val="0"/>
              <w:numPr>
                <w:ilvl w:val="1"/>
                <w:numId w:val="6"/>
              </w:numPr>
              <w:spacing w:after="0"/>
              <w:ind w:left="0" w:firstLine="0"/>
              <w:contextualSpacing w:val="0"/>
              <w:jc w:val="left"/>
            </w:pPr>
            <w:r w:rsidRPr="00E62B3A">
              <w:t>Протокол должен обеспечивать идентификацию УСПД на сервере только на основе настроек и серийного номера УСПД.</w:t>
            </w:r>
          </w:p>
          <w:p w:rsidR="00E169A0" w:rsidRPr="00E62B3A" w:rsidRDefault="00E169A0" w:rsidP="00170575">
            <w:pPr>
              <w:pStyle w:val="a7"/>
              <w:widowControl w:val="0"/>
              <w:numPr>
                <w:ilvl w:val="1"/>
                <w:numId w:val="6"/>
              </w:numPr>
              <w:spacing w:after="0"/>
              <w:ind w:left="0" w:firstLine="0"/>
              <w:contextualSpacing w:val="0"/>
              <w:jc w:val="left"/>
            </w:pPr>
            <w:r w:rsidRPr="00E62B3A">
              <w:t>Протокол должен работать через любой физический канал связи без настройки статической адресации со стороны оператора связи. Например, через GSM сети (в том числе разных операторов), Ethernet, ADSL и пр.</w:t>
            </w:r>
          </w:p>
          <w:p w:rsidR="00E169A0" w:rsidRPr="00E62B3A" w:rsidRDefault="00E169A0" w:rsidP="00170575">
            <w:pPr>
              <w:pStyle w:val="a7"/>
              <w:widowControl w:val="0"/>
              <w:numPr>
                <w:ilvl w:val="1"/>
                <w:numId w:val="6"/>
              </w:numPr>
              <w:spacing w:after="0"/>
              <w:ind w:left="0" w:firstLine="0"/>
              <w:contextualSpacing w:val="0"/>
              <w:jc w:val="left"/>
            </w:pPr>
            <w:r w:rsidRPr="00E62B3A">
              <w:t xml:space="preserve">При установлении соединения должна производиться двухсторонняя аутентификация УСПД и сервера с использованием алгоритма RSA1024 или лучше. </w:t>
            </w:r>
          </w:p>
          <w:p w:rsidR="00E169A0" w:rsidRPr="00E62B3A" w:rsidRDefault="00E169A0" w:rsidP="00170575">
            <w:pPr>
              <w:pStyle w:val="a7"/>
              <w:widowControl w:val="0"/>
              <w:numPr>
                <w:ilvl w:val="1"/>
                <w:numId w:val="6"/>
              </w:numPr>
              <w:spacing w:after="0"/>
              <w:ind w:left="0" w:firstLine="0"/>
              <w:contextualSpacing w:val="0"/>
              <w:jc w:val="left"/>
            </w:pPr>
            <w:r w:rsidRPr="00E62B3A">
              <w:t>Должно использоваться надежное (на уровне AES128 или лучше) шифрование данных с сессионным ключом.</w:t>
            </w:r>
          </w:p>
          <w:p w:rsidR="00E169A0" w:rsidRPr="00E62B3A" w:rsidRDefault="00E169A0" w:rsidP="00170575">
            <w:pPr>
              <w:pStyle w:val="a7"/>
              <w:widowControl w:val="0"/>
              <w:numPr>
                <w:ilvl w:val="1"/>
                <w:numId w:val="6"/>
              </w:numPr>
              <w:spacing w:after="0"/>
              <w:ind w:left="0" w:firstLine="0"/>
              <w:contextualSpacing w:val="0"/>
              <w:jc w:val="left"/>
            </w:pPr>
            <w:r w:rsidRPr="00E62B3A">
              <w:t>Протокол должен быть документированным и открытым.</w:t>
            </w:r>
          </w:p>
          <w:p w:rsidR="00E169A0" w:rsidRPr="00E62B3A" w:rsidRDefault="00E169A0" w:rsidP="00170575">
            <w:pPr>
              <w:pStyle w:val="a7"/>
              <w:widowControl w:val="0"/>
              <w:numPr>
                <w:ilvl w:val="1"/>
                <w:numId w:val="6"/>
              </w:numPr>
              <w:spacing w:after="0"/>
              <w:ind w:left="0" w:firstLine="0"/>
              <w:contextualSpacing w:val="0"/>
              <w:jc w:val="left"/>
            </w:pPr>
            <w:r w:rsidRPr="00E62B3A">
              <w:t>С целью повышения надежности и резервирования потоков данных УСПД должны иметь возможность передавать данные не менее, чем на два сервера</w:t>
            </w:r>
            <w:bookmarkEnd w:id="0"/>
          </w:p>
          <w:p w:rsidR="00E169A0" w:rsidRPr="00C42421" w:rsidRDefault="00E169A0"/>
        </w:tc>
      </w:tr>
      <w:tr w:rsidR="00E169A0" w:rsidRPr="00C42421" w:rsidTr="00E169A0">
        <w:trPr>
          <w:trHeight w:val="921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A0" w:rsidRPr="00C42421" w:rsidRDefault="00E169A0">
            <w:r w:rsidRPr="00C42421">
              <w:lastRenderedPageBreak/>
              <w:t>В соответствии с Постановлением Правительства РФ № 87 от 16.02.2008 «О составе разделов проектной документации и требованиях к их содержанию»</w:t>
            </w:r>
          </w:p>
          <w:p w:rsidR="00E169A0" w:rsidRPr="00C42421" w:rsidRDefault="00E169A0">
            <w:pPr>
              <w:spacing w:after="0"/>
              <w:rPr>
                <w:b/>
              </w:rPr>
            </w:pPr>
            <w:r w:rsidRPr="00C42421">
              <w:rPr>
                <w:b/>
              </w:rPr>
              <w:t>Состав проектно-сметной документации:</w:t>
            </w:r>
          </w:p>
          <w:p w:rsidR="00E169A0" w:rsidRDefault="00E169A0">
            <w:pPr>
              <w:spacing w:after="0"/>
              <w:rPr>
                <w:b/>
              </w:rPr>
            </w:pPr>
          </w:p>
          <w:p w:rsidR="00E169A0" w:rsidRPr="00C42421" w:rsidRDefault="00E169A0">
            <w:pPr>
              <w:spacing w:after="0"/>
              <w:rPr>
                <w:b/>
              </w:rPr>
            </w:pPr>
            <w:r w:rsidRPr="00947AD9">
              <w:rPr>
                <w:b/>
              </w:rPr>
              <w:t>1.</w:t>
            </w:r>
            <w:r w:rsidRPr="00C42421">
              <w:rPr>
                <w:b/>
              </w:rPr>
              <w:t xml:space="preserve"> </w:t>
            </w:r>
            <w:r>
              <w:rPr>
                <w:b/>
              </w:rPr>
              <w:t xml:space="preserve">Установка общедомовых  приборов учета (ОДПУ) тепловой энергии на системы ЦО, ГВС </w:t>
            </w:r>
            <w:r w:rsidRPr="00C42421">
              <w:rPr>
                <w:b/>
              </w:rPr>
              <w:t xml:space="preserve"> </w:t>
            </w:r>
            <w:r>
              <w:rPr>
                <w:b/>
              </w:rPr>
              <w:t xml:space="preserve">многоквартирных домов - </w:t>
            </w:r>
            <w:r w:rsidRPr="00C42421">
              <w:rPr>
                <w:b/>
              </w:rPr>
              <w:t xml:space="preserve">в соответствии с </w:t>
            </w:r>
            <w:r>
              <w:rPr>
                <w:b/>
              </w:rPr>
              <w:t>разделом № 1 адресного перечня</w:t>
            </w:r>
            <w:r w:rsidRPr="00C42421">
              <w:rPr>
                <w:b/>
              </w:rPr>
              <w:t>:</w:t>
            </w:r>
          </w:p>
          <w:p w:rsidR="00E169A0" w:rsidRPr="00C42421" w:rsidRDefault="00E169A0">
            <w:pPr>
              <w:spacing w:after="0"/>
            </w:pPr>
            <w:r w:rsidRPr="00C42421">
              <w:t xml:space="preserve">- раздел </w:t>
            </w:r>
            <w:r>
              <w:t>«</w:t>
            </w:r>
            <w:r w:rsidRPr="00C42421">
              <w:t>Архитектурно-строительная часть</w:t>
            </w:r>
            <w:r>
              <w:t>»</w:t>
            </w:r>
            <w:r w:rsidRPr="00C42421">
              <w:t>;</w:t>
            </w:r>
          </w:p>
          <w:p w:rsidR="00E169A0" w:rsidRPr="00C42421" w:rsidRDefault="00E169A0">
            <w:pPr>
              <w:spacing w:after="0"/>
            </w:pPr>
            <w:r w:rsidRPr="00C42421">
              <w:t>- раздел «Пояснительная записка»;</w:t>
            </w:r>
          </w:p>
          <w:p w:rsidR="00E169A0" w:rsidRPr="00C42421" w:rsidRDefault="00E169A0">
            <w:pPr>
              <w:spacing w:after="0"/>
            </w:pPr>
            <w:r w:rsidRPr="00C42421">
              <w:t>- раздел «Конструктивные решения»;</w:t>
            </w:r>
          </w:p>
          <w:p w:rsidR="00E169A0" w:rsidRPr="00C42421" w:rsidRDefault="00E169A0">
            <w:pPr>
              <w:spacing w:after="0"/>
            </w:pPr>
            <w:r w:rsidRPr="00C42421">
              <w:t>- раздел «Отопление и вентиляция»;</w:t>
            </w:r>
          </w:p>
          <w:p w:rsidR="00E169A0" w:rsidRPr="00C42421" w:rsidRDefault="00E169A0">
            <w:pPr>
              <w:spacing w:after="0"/>
            </w:pPr>
            <w:r w:rsidRPr="00C42421">
              <w:t>- раздел «Системы водоснабжения и канализации»;</w:t>
            </w:r>
          </w:p>
          <w:p w:rsidR="00E169A0" w:rsidRPr="00C42421" w:rsidRDefault="00E169A0">
            <w:pPr>
              <w:spacing w:after="0"/>
            </w:pPr>
            <w:r w:rsidRPr="00C42421">
              <w:t>- раздел «Проект организации капитального ремонта»;</w:t>
            </w:r>
          </w:p>
          <w:p w:rsidR="00E169A0" w:rsidRPr="00C42421" w:rsidRDefault="00E169A0" w:rsidP="00FD5A10">
            <w:pPr>
              <w:spacing w:after="0"/>
            </w:pPr>
            <w:r w:rsidRPr="00C42421">
              <w:t>- раздел «Сметная документация».</w:t>
            </w:r>
          </w:p>
          <w:p w:rsidR="00E169A0" w:rsidRPr="00C42421" w:rsidRDefault="00E169A0">
            <w:pPr>
              <w:spacing w:after="0"/>
            </w:pPr>
          </w:p>
          <w:p w:rsidR="00E169A0" w:rsidRDefault="00E169A0">
            <w:pPr>
              <w:spacing w:after="0"/>
              <w:rPr>
                <w:b/>
              </w:rPr>
            </w:pPr>
            <w:r w:rsidRPr="00947AD9">
              <w:rPr>
                <w:b/>
              </w:rPr>
              <w:t>2.</w:t>
            </w:r>
            <w:r w:rsidRPr="00C42421">
              <w:t xml:space="preserve"> </w:t>
            </w:r>
            <w:r>
              <w:rPr>
                <w:b/>
              </w:rPr>
              <w:t>Утепление торцевых стен многоквартирного</w:t>
            </w:r>
            <w:r w:rsidRPr="002E64A9">
              <w:rPr>
                <w:b/>
              </w:rPr>
              <w:t xml:space="preserve"> дома</w:t>
            </w:r>
            <w:r>
              <w:rPr>
                <w:b/>
              </w:rPr>
              <w:t xml:space="preserve"> - в </w:t>
            </w:r>
            <w:r w:rsidRPr="00C42421">
              <w:rPr>
                <w:b/>
              </w:rPr>
              <w:t xml:space="preserve">соответствии с </w:t>
            </w:r>
            <w:r>
              <w:rPr>
                <w:b/>
              </w:rPr>
              <w:t xml:space="preserve">разделом № 2 </w:t>
            </w:r>
            <w:r w:rsidRPr="00C42421">
              <w:rPr>
                <w:b/>
              </w:rPr>
              <w:t>ад</w:t>
            </w:r>
            <w:r>
              <w:rPr>
                <w:b/>
              </w:rPr>
              <w:t>ресного перечня</w:t>
            </w:r>
            <w:r w:rsidRPr="00C42421">
              <w:rPr>
                <w:b/>
              </w:rPr>
              <w:t>:</w:t>
            </w:r>
          </w:p>
          <w:p w:rsidR="00E169A0" w:rsidRPr="00C42421" w:rsidRDefault="00E169A0">
            <w:pPr>
              <w:spacing w:after="0"/>
              <w:rPr>
                <w:b/>
              </w:rPr>
            </w:pPr>
            <w:r>
              <w:rPr>
                <w:b/>
              </w:rPr>
              <w:t xml:space="preserve">- </w:t>
            </w:r>
            <w:r w:rsidRPr="00AB5F72">
              <w:t>раздел</w:t>
            </w:r>
            <w:r>
              <w:rPr>
                <w:b/>
              </w:rPr>
              <w:t xml:space="preserve"> «</w:t>
            </w:r>
            <w:r w:rsidRPr="00C42421">
              <w:t>Архитектурно-строительная часть</w:t>
            </w:r>
            <w:r>
              <w:t>»;</w:t>
            </w:r>
          </w:p>
          <w:p w:rsidR="00E169A0" w:rsidRDefault="00E169A0">
            <w:pPr>
              <w:spacing w:after="0"/>
            </w:pPr>
            <w:r w:rsidRPr="00C42421">
              <w:t xml:space="preserve">- </w:t>
            </w:r>
            <w:r>
              <w:t>раздел «К</w:t>
            </w:r>
            <w:r w:rsidRPr="00C42421">
              <w:t>онструктивные решения</w:t>
            </w:r>
            <w:r>
              <w:t>»</w:t>
            </w:r>
            <w:r w:rsidRPr="00C42421">
              <w:t>;</w:t>
            </w:r>
          </w:p>
          <w:p w:rsidR="00E169A0" w:rsidRPr="00C42421" w:rsidRDefault="00E169A0" w:rsidP="00AB5F72">
            <w:pPr>
              <w:spacing w:after="0"/>
            </w:pPr>
            <w:r w:rsidRPr="00C42421">
              <w:t>- раздел «Проект организации капитального ремонта»;</w:t>
            </w:r>
          </w:p>
          <w:p w:rsidR="00E169A0" w:rsidRPr="00C42421" w:rsidRDefault="00E169A0" w:rsidP="00FD5A10">
            <w:pPr>
              <w:spacing w:after="0"/>
            </w:pPr>
            <w:r w:rsidRPr="00C42421">
              <w:t>- раздел «Сметная документация».</w:t>
            </w:r>
          </w:p>
          <w:p w:rsidR="00E169A0" w:rsidRPr="00C42421" w:rsidRDefault="00E169A0">
            <w:pPr>
              <w:spacing w:after="0"/>
            </w:pPr>
          </w:p>
          <w:p w:rsidR="00E169A0" w:rsidRPr="00C42421" w:rsidRDefault="00E169A0">
            <w:pPr>
              <w:spacing w:after="0"/>
              <w:rPr>
                <w:b/>
              </w:rPr>
            </w:pPr>
            <w:r w:rsidRPr="00947AD9">
              <w:rPr>
                <w:b/>
              </w:rPr>
              <w:t>3.</w:t>
            </w:r>
            <w:r w:rsidRPr="00C42421">
              <w:t xml:space="preserve"> </w:t>
            </w:r>
            <w:r>
              <w:rPr>
                <w:b/>
              </w:rPr>
              <w:t>Монтаж трубопроводов ЦО,</w:t>
            </w:r>
            <w:r w:rsidRPr="002E64A9">
              <w:rPr>
                <w:b/>
              </w:rPr>
              <w:t xml:space="preserve"> ГВС в подвалах </w:t>
            </w:r>
            <w:r>
              <w:rPr>
                <w:b/>
              </w:rPr>
              <w:t>многоквартирных домов</w:t>
            </w:r>
            <w:r w:rsidRPr="00C42421">
              <w:t xml:space="preserve"> - </w:t>
            </w:r>
            <w:r w:rsidRPr="00C42421">
              <w:rPr>
                <w:b/>
              </w:rPr>
              <w:t>в соо</w:t>
            </w:r>
            <w:r>
              <w:rPr>
                <w:b/>
              </w:rPr>
              <w:t>тветствии с разделом № 3 адресного перечня</w:t>
            </w:r>
            <w:r w:rsidRPr="00C42421">
              <w:rPr>
                <w:b/>
              </w:rPr>
              <w:t>:</w:t>
            </w:r>
          </w:p>
          <w:p w:rsidR="00E169A0" w:rsidRPr="00C42421" w:rsidRDefault="00E169A0" w:rsidP="00FD5A10">
            <w:pPr>
              <w:spacing w:after="0"/>
            </w:pPr>
            <w:r w:rsidRPr="00C42421">
              <w:t xml:space="preserve">- раздел </w:t>
            </w:r>
            <w:r>
              <w:t>«</w:t>
            </w:r>
            <w:r w:rsidRPr="00C42421">
              <w:t>Архитектурно-строительная часть</w:t>
            </w:r>
            <w:r>
              <w:t>»</w:t>
            </w:r>
            <w:r w:rsidRPr="00C42421">
              <w:t>;</w:t>
            </w:r>
          </w:p>
          <w:p w:rsidR="00E169A0" w:rsidRPr="00C42421" w:rsidRDefault="00E169A0" w:rsidP="00FD5A10">
            <w:pPr>
              <w:spacing w:after="0"/>
            </w:pPr>
            <w:r w:rsidRPr="00C42421">
              <w:t>- раздел «Пояснительная записка»;</w:t>
            </w:r>
          </w:p>
          <w:p w:rsidR="00E169A0" w:rsidRPr="00C42421" w:rsidRDefault="00E169A0" w:rsidP="00FD5A10">
            <w:pPr>
              <w:spacing w:after="0"/>
            </w:pPr>
            <w:r w:rsidRPr="00C42421">
              <w:t>- раздел «Конструктивные решения»;</w:t>
            </w:r>
          </w:p>
          <w:p w:rsidR="00E169A0" w:rsidRPr="00C42421" w:rsidRDefault="00E169A0" w:rsidP="00FD5A10">
            <w:pPr>
              <w:spacing w:after="0"/>
            </w:pPr>
            <w:r w:rsidRPr="00C42421">
              <w:t>- раздел «Отопление и вентиляция»;</w:t>
            </w:r>
          </w:p>
          <w:p w:rsidR="00E169A0" w:rsidRPr="00C42421" w:rsidRDefault="00E169A0" w:rsidP="00FD5A10">
            <w:pPr>
              <w:spacing w:after="0"/>
            </w:pPr>
            <w:r>
              <w:t>- раздел « Водоснабжение и канализация</w:t>
            </w:r>
            <w:r w:rsidRPr="00C42421">
              <w:t>»;</w:t>
            </w:r>
          </w:p>
          <w:p w:rsidR="00E169A0" w:rsidRPr="00C42421" w:rsidRDefault="00E169A0" w:rsidP="00FD5A10">
            <w:pPr>
              <w:spacing w:after="0"/>
            </w:pPr>
            <w:r w:rsidRPr="00C42421">
              <w:t>- раздел «Проект организации капитального ремонта»;</w:t>
            </w:r>
          </w:p>
          <w:p w:rsidR="00E169A0" w:rsidRPr="00C42421" w:rsidRDefault="00E169A0" w:rsidP="00B7022B">
            <w:pPr>
              <w:spacing w:after="0"/>
            </w:pPr>
            <w:r w:rsidRPr="00C42421">
              <w:t>- раздел «Сметная документация».</w:t>
            </w:r>
          </w:p>
        </w:tc>
      </w:tr>
    </w:tbl>
    <w:p w:rsidR="00207F81" w:rsidRPr="00C42421" w:rsidRDefault="00207F81" w:rsidP="001A5F7F">
      <w:pPr>
        <w:ind w:left="-720"/>
        <w:rPr>
          <w:b/>
          <w:sz w:val="28"/>
          <w:szCs w:val="28"/>
        </w:rPr>
      </w:pPr>
    </w:p>
    <w:p w:rsidR="001A5F7F" w:rsidRPr="00C42421" w:rsidRDefault="001A5F7F" w:rsidP="001A5F7F">
      <w:pPr>
        <w:ind w:left="-720"/>
        <w:rPr>
          <w:b/>
          <w:sz w:val="28"/>
          <w:szCs w:val="28"/>
        </w:rPr>
      </w:pPr>
    </w:p>
    <w:p w:rsidR="008161F1" w:rsidRPr="00C42421" w:rsidRDefault="00F672A8" w:rsidP="00F672A8">
      <w:pPr>
        <w:shd w:val="clear" w:color="auto" w:fill="FFFFFF"/>
        <w:autoSpaceDE w:val="0"/>
        <w:spacing w:after="0"/>
        <w:ind w:right="446"/>
        <w:rPr>
          <w:b/>
          <w:color w:val="212121"/>
        </w:rPr>
      </w:pPr>
      <w:r w:rsidRPr="00C42421">
        <w:rPr>
          <w:b/>
          <w:color w:val="212121"/>
        </w:rPr>
        <w:t xml:space="preserve">  </w:t>
      </w:r>
    </w:p>
    <w:p w:rsidR="006919C3" w:rsidRDefault="006919C3" w:rsidP="00F672A8">
      <w:pPr>
        <w:shd w:val="clear" w:color="auto" w:fill="FFFFFF"/>
        <w:autoSpaceDE w:val="0"/>
        <w:spacing w:after="0"/>
        <w:ind w:right="446"/>
        <w:rPr>
          <w:b/>
          <w:color w:val="212121"/>
        </w:rPr>
      </w:pPr>
    </w:p>
    <w:p w:rsidR="004E4ED1" w:rsidRDefault="004E4ED1" w:rsidP="00F672A8">
      <w:pPr>
        <w:shd w:val="clear" w:color="auto" w:fill="FFFFFF"/>
        <w:autoSpaceDE w:val="0"/>
        <w:spacing w:after="0"/>
        <w:ind w:right="446"/>
        <w:rPr>
          <w:b/>
          <w:color w:val="212121"/>
        </w:rPr>
        <w:sectPr w:rsidR="004E4ED1" w:rsidSect="00B154B4">
          <w:pgSz w:w="11906" w:h="16838"/>
          <w:pgMar w:top="425" w:right="851" w:bottom="28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20"/>
        <w:tblW w:w="12866" w:type="dxa"/>
        <w:tblLayout w:type="fixed"/>
        <w:tblLook w:val="04A0"/>
      </w:tblPr>
      <w:tblGrid>
        <w:gridCol w:w="617"/>
        <w:gridCol w:w="3319"/>
        <w:gridCol w:w="992"/>
        <w:gridCol w:w="1276"/>
        <w:gridCol w:w="2126"/>
        <w:gridCol w:w="1417"/>
        <w:gridCol w:w="459"/>
        <w:gridCol w:w="818"/>
        <w:gridCol w:w="1842"/>
      </w:tblGrid>
      <w:tr w:rsidR="009D4F91" w:rsidRPr="004E4ED1" w:rsidTr="00840C41">
        <w:trPr>
          <w:trHeight w:val="1035"/>
        </w:trPr>
        <w:tc>
          <w:tcPr>
            <w:tcW w:w="12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04" w:rsidRDefault="002C109A" w:rsidP="006F6204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Адресный перечень</w:t>
            </w:r>
          </w:p>
          <w:p w:rsidR="006F6204" w:rsidRDefault="006F6204" w:rsidP="006F6204">
            <w:pPr>
              <w:spacing w:after="0"/>
              <w:rPr>
                <w:b/>
                <w:bCs/>
                <w:sz w:val="36"/>
                <w:szCs w:val="36"/>
              </w:rPr>
            </w:pPr>
          </w:p>
          <w:p w:rsidR="009D4F91" w:rsidRDefault="00132705" w:rsidP="00D143C2">
            <w:pPr>
              <w:spacing w:after="0"/>
              <w:rPr>
                <w:b/>
                <w:bCs/>
                <w:sz w:val="36"/>
                <w:szCs w:val="36"/>
              </w:rPr>
            </w:pPr>
            <w:r w:rsidRPr="00132705">
              <w:rPr>
                <w:b/>
                <w:bCs/>
                <w:sz w:val="36"/>
                <w:szCs w:val="36"/>
              </w:rPr>
              <w:t xml:space="preserve">выполнение работ по изготовлению проектно-сметной документации  на утепление торцевых стен,  на установку общедомовых приборов  учета (ОДПУ) </w:t>
            </w:r>
            <w:r w:rsidR="00137CF8">
              <w:rPr>
                <w:b/>
                <w:bCs/>
                <w:sz w:val="36"/>
                <w:szCs w:val="36"/>
              </w:rPr>
              <w:t>тепловой энергии на системы ЦО,</w:t>
            </w:r>
            <w:r w:rsidRPr="00132705">
              <w:rPr>
                <w:b/>
                <w:bCs/>
                <w:sz w:val="36"/>
                <w:szCs w:val="36"/>
              </w:rPr>
              <w:t xml:space="preserve"> Г</w:t>
            </w:r>
            <w:r w:rsidR="00137CF8">
              <w:rPr>
                <w:b/>
                <w:bCs/>
                <w:sz w:val="36"/>
                <w:szCs w:val="36"/>
              </w:rPr>
              <w:t>ВС, на монтаж трубопроводов ЦО,</w:t>
            </w:r>
            <w:r w:rsidRPr="00132705">
              <w:rPr>
                <w:b/>
                <w:bCs/>
                <w:sz w:val="36"/>
                <w:szCs w:val="36"/>
              </w:rPr>
              <w:t xml:space="preserve"> ГВС в подвалах в многоквартирных домах поселе</w:t>
            </w:r>
            <w:r>
              <w:rPr>
                <w:b/>
                <w:bCs/>
                <w:sz w:val="36"/>
                <w:szCs w:val="36"/>
              </w:rPr>
              <w:t>ния Рязановское в городе Москве.</w:t>
            </w:r>
          </w:p>
          <w:p w:rsidR="00132705" w:rsidRPr="009D4F91" w:rsidRDefault="00132705" w:rsidP="00D143C2">
            <w:pPr>
              <w:spacing w:after="0"/>
              <w:rPr>
                <w:b/>
                <w:bCs/>
                <w:sz w:val="36"/>
                <w:szCs w:val="36"/>
              </w:rPr>
            </w:pPr>
          </w:p>
        </w:tc>
      </w:tr>
      <w:tr w:rsidR="009D4F91" w:rsidRPr="004E4ED1" w:rsidTr="00840C41">
        <w:trPr>
          <w:trHeight w:val="1650"/>
        </w:trPr>
        <w:tc>
          <w:tcPr>
            <w:tcW w:w="12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04" w:rsidRDefault="006F6204" w:rsidP="00132705">
            <w:pPr>
              <w:spacing w:after="0"/>
              <w:rPr>
                <w:b/>
                <w:bCs/>
                <w:sz w:val="32"/>
                <w:szCs w:val="32"/>
              </w:rPr>
            </w:pPr>
          </w:p>
          <w:p w:rsidR="006F6204" w:rsidRDefault="006F6204" w:rsidP="00031008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Раздел 1</w:t>
            </w:r>
          </w:p>
          <w:p w:rsidR="006F6204" w:rsidRDefault="006F6204" w:rsidP="006F6204">
            <w:pPr>
              <w:spacing w:after="0"/>
              <w:rPr>
                <w:b/>
                <w:bCs/>
                <w:sz w:val="32"/>
                <w:szCs w:val="32"/>
              </w:rPr>
            </w:pPr>
          </w:p>
          <w:p w:rsidR="009D4F91" w:rsidRPr="009D4F91" w:rsidRDefault="00D33805" w:rsidP="006F6204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Изготовление</w:t>
            </w:r>
            <w:r w:rsidR="009D4F91" w:rsidRPr="009D4F91">
              <w:rPr>
                <w:b/>
                <w:bCs/>
                <w:sz w:val="32"/>
                <w:szCs w:val="32"/>
              </w:rPr>
              <w:t xml:space="preserve"> </w:t>
            </w:r>
            <w:r w:rsidR="00132705">
              <w:rPr>
                <w:b/>
                <w:bCs/>
                <w:sz w:val="32"/>
                <w:szCs w:val="32"/>
              </w:rPr>
              <w:t>проектно-сметной документации на</w:t>
            </w:r>
            <w:r w:rsidR="009D4F91" w:rsidRPr="009D4F91">
              <w:rPr>
                <w:b/>
                <w:bCs/>
                <w:sz w:val="32"/>
                <w:szCs w:val="32"/>
              </w:rPr>
              <w:t xml:space="preserve"> устано</w:t>
            </w:r>
            <w:r w:rsidR="00132705">
              <w:rPr>
                <w:b/>
                <w:bCs/>
                <w:sz w:val="32"/>
                <w:szCs w:val="32"/>
              </w:rPr>
              <w:t>вку</w:t>
            </w:r>
            <w:r w:rsidR="00624C04">
              <w:rPr>
                <w:b/>
                <w:bCs/>
                <w:sz w:val="32"/>
                <w:szCs w:val="32"/>
              </w:rPr>
              <w:t xml:space="preserve"> общедомовых приборов</w:t>
            </w:r>
            <w:r w:rsidR="008F15B0">
              <w:rPr>
                <w:b/>
                <w:bCs/>
                <w:sz w:val="32"/>
                <w:szCs w:val="32"/>
              </w:rPr>
              <w:t xml:space="preserve"> учета (ОДП</w:t>
            </w:r>
            <w:r w:rsidR="00137CF8">
              <w:rPr>
                <w:b/>
                <w:bCs/>
                <w:sz w:val="32"/>
                <w:szCs w:val="32"/>
              </w:rPr>
              <w:t>У) на системы ЦО,</w:t>
            </w:r>
            <w:r w:rsidR="00132705">
              <w:rPr>
                <w:b/>
                <w:bCs/>
                <w:sz w:val="32"/>
                <w:szCs w:val="32"/>
              </w:rPr>
              <w:t xml:space="preserve"> ГВС </w:t>
            </w:r>
            <w:r w:rsidR="00D143C2">
              <w:rPr>
                <w:b/>
                <w:bCs/>
                <w:sz w:val="32"/>
                <w:szCs w:val="32"/>
              </w:rPr>
              <w:t>многоквартирных</w:t>
            </w:r>
            <w:r w:rsidR="000A1581">
              <w:rPr>
                <w:b/>
                <w:bCs/>
                <w:sz w:val="32"/>
                <w:szCs w:val="32"/>
              </w:rPr>
              <w:t xml:space="preserve"> </w:t>
            </w:r>
            <w:r w:rsidR="00132705">
              <w:rPr>
                <w:b/>
                <w:bCs/>
                <w:sz w:val="32"/>
                <w:szCs w:val="32"/>
              </w:rPr>
              <w:t>домов</w:t>
            </w:r>
            <w:r w:rsidR="00752439">
              <w:rPr>
                <w:b/>
                <w:bCs/>
                <w:sz w:val="32"/>
                <w:szCs w:val="32"/>
              </w:rPr>
              <w:t xml:space="preserve"> (субсидии Москвы).</w:t>
            </w:r>
          </w:p>
        </w:tc>
      </w:tr>
      <w:tr w:rsidR="009D4F91" w:rsidRPr="004E4ED1" w:rsidTr="003478AF">
        <w:trPr>
          <w:trHeight w:val="51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F91" w:rsidRPr="004E4ED1" w:rsidRDefault="009D4F91" w:rsidP="009D4F9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F91" w:rsidRPr="004E4ED1" w:rsidRDefault="009D4F91" w:rsidP="009D4F91">
            <w:pPr>
              <w:spacing w:after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F91" w:rsidRPr="004E4ED1" w:rsidRDefault="009D4F91" w:rsidP="009D4F9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F91" w:rsidRPr="004E4ED1" w:rsidRDefault="009D4F91" w:rsidP="009D4F9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F91" w:rsidRPr="004E4ED1" w:rsidRDefault="009D4F91" w:rsidP="009D4F9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F91" w:rsidRPr="004E4ED1" w:rsidRDefault="009D4F91" w:rsidP="009D4F9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F91" w:rsidRPr="004E4ED1" w:rsidRDefault="009D4F91" w:rsidP="009D4F9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F91" w:rsidRPr="004E4ED1" w:rsidRDefault="009D4F91" w:rsidP="009D4F9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3274" w:rsidRPr="004E4ED1" w:rsidTr="003478AF">
        <w:trPr>
          <w:gridAfter w:val="1"/>
          <w:wAfter w:w="1842" w:type="dxa"/>
          <w:trHeight w:val="49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74" w:rsidRPr="004E4ED1" w:rsidRDefault="00183274" w:rsidP="009D4F9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4ED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74" w:rsidRPr="004E4ED1" w:rsidRDefault="00183274" w:rsidP="009D4F9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4ED1">
              <w:rPr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74" w:rsidRPr="004E4ED1" w:rsidRDefault="00183274" w:rsidP="009D4F9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4ED1">
              <w:rPr>
                <w:b/>
                <w:bCs/>
                <w:sz w:val="28"/>
                <w:szCs w:val="28"/>
              </w:rPr>
              <w:t>год постройки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74" w:rsidRPr="004E4ED1" w:rsidRDefault="00183274" w:rsidP="009D4F9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4ED1">
              <w:rPr>
                <w:b/>
                <w:bCs/>
                <w:sz w:val="28"/>
                <w:szCs w:val="28"/>
              </w:rPr>
              <w:t>общ. площ. кв.м.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74" w:rsidRPr="004E4ED1" w:rsidRDefault="00183274" w:rsidP="009D4F9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4ED1">
              <w:rPr>
                <w:b/>
                <w:bCs/>
                <w:sz w:val="28"/>
                <w:szCs w:val="28"/>
              </w:rPr>
              <w:t>Элементы /виды работ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4E4ED1" w:rsidRDefault="00183274" w:rsidP="009D4F9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4ED1">
              <w:rPr>
                <w:b/>
                <w:bCs/>
                <w:sz w:val="28"/>
                <w:szCs w:val="28"/>
              </w:rPr>
              <w:t>объем работ</w:t>
            </w:r>
          </w:p>
        </w:tc>
      </w:tr>
      <w:tr w:rsidR="00183274" w:rsidRPr="004E4ED1" w:rsidTr="003478AF">
        <w:trPr>
          <w:gridAfter w:val="1"/>
          <w:wAfter w:w="1842" w:type="dxa"/>
          <w:trHeight w:val="42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74" w:rsidRPr="004E4ED1" w:rsidRDefault="00183274" w:rsidP="009D4F91">
            <w:pPr>
              <w:spacing w:after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274" w:rsidRPr="004E4ED1" w:rsidRDefault="00183274" w:rsidP="009D4F91">
            <w:pPr>
              <w:spacing w:after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74" w:rsidRPr="004E4ED1" w:rsidRDefault="00183274" w:rsidP="009D4F91">
            <w:pPr>
              <w:spacing w:after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74" w:rsidRPr="004E4ED1" w:rsidRDefault="00183274" w:rsidP="009D4F91">
            <w:pPr>
              <w:spacing w:after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74" w:rsidRPr="004E4ED1" w:rsidRDefault="00183274" w:rsidP="009D4F91">
            <w:pPr>
              <w:spacing w:after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74" w:rsidRPr="004E4ED1" w:rsidRDefault="00183274" w:rsidP="009D4F9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4ED1">
              <w:rPr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274" w:rsidRPr="004E4ED1" w:rsidRDefault="00183274" w:rsidP="009D4F9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4ED1">
              <w:rPr>
                <w:b/>
                <w:bCs/>
                <w:sz w:val="28"/>
                <w:szCs w:val="28"/>
              </w:rPr>
              <w:t>натур. показатели</w:t>
            </w:r>
          </w:p>
        </w:tc>
      </w:tr>
      <w:tr w:rsidR="00183274" w:rsidRPr="004E4ED1" w:rsidTr="003478AF">
        <w:trPr>
          <w:gridAfter w:val="1"/>
          <w:wAfter w:w="1842" w:type="dxa"/>
          <w:trHeight w:val="75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74" w:rsidRPr="004E4ED1" w:rsidRDefault="00183274" w:rsidP="009D4F91">
            <w:pPr>
              <w:spacing w:after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274" w:rsidRPr="004E4ED1" w:rsidRDefault="00183274" w:rsidP="009D4F91">
            <w:pPr>
              <w:spacing w:after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74" w:rsidRPr="004E4ED1" w:rsidRDefault="00183274" w:rsidP="009D4F91">
            <w:pPr>
              <w:spacing w:after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74" w:rsidRPr="004E4ED1" w:rsidRDefault="00183274" w:rsidP="009D4F91">
            <w:pPr>
              <w:spacing w:after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74" w:rsidRPr="004E4ED1" w:rsidRDefault="00183274" w:rsidP="009D4F91">
            <w:pPr>
              <w:spacing w:after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74" w:rsidRPr="004E4ED1" w:rsidRDefault="00183274" w:rsidP="009D4F91">
            <w:pPr>
              <w:spacing w:after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74" w:rsidRPr="004E4ED1" w:rsidRDefault="00183274" w:rsidP="009D4F91">
            <w:pPr>
              <w:spacing w:after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183274" w:rsidRPr="004E4ED1" w:rsidTr="003478AF">
        <w:trPr>
          <w:gridAfter w:val="1"/>
          <w:wAfter w:w="1842" w:type="dxa"/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4E4ED1" w:rsidRDefault="00183274" w:rsidP="009D4F9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4ED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4E4ED1" w:rsidRDefault="00183274" w:rsidP="009D4F9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4ED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4E4ED1" w:rsidRDefault="00183274" w:rsidP="009D4F9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4ED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4E4ED1" w:rsidRDefault="00183274" w:rsidP="009D4F9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4ED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4E4ED1" w:rsidRDefault="00183274" w:rsidP="009D4F9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4ED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4E4ED1" w:rsidRDefault="00183274" w:rsidP="009D4F9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4ED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4E4ED1" w:rsidRDefault="00183274" w:rsidP="009D4F9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4ED1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83274" w:rsidRPr="004E4ED1" w:rsidTr="003478AF">
        <w:trPr>
          <w:gridAfter w:val="1"/>
          <w:wAfter w:w="1842" w:type="dxa"/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C3667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г. Москва п. Рязановское </w:t>
            </w:r>
            <w:r w:rsidRPr="00031008">
              <w:rPr>
                <w:bCs/>
              </w:rPr>
              <w:t>пос. Знамя Октября, д.7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2813,00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C37E52">
              <w:rPr>
                <w:bCs/>
              </w:rPr>
              <w:t xml:space="preserve">г. Москва п. Рязановское </w:t>
            </w:r>
            <w:r w:rsidRPr="00031008">
              <w:rPr>
                <w:bCs/>
              </w:rPr>
              <w:t>пос. Знамя Октября, д.11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1970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5156,60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C37E52">
              <w:rPr>
                <w:bCs/>
              </w:rPr>
              <w:t xml:space="preserve">г. Москва п. Рязановское </w:t>
            </w:r>
            <w:r w:rsidRPr="00031008">
              <w:rPr>
                <w:bCs/>
              </w:rPr>
              <w:t>пос. Знамя Октября, д.12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5018,96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C37E52">
              <w:rPr>
                <w:bCs/>
              </w:rPr>
              <w:t xml:space="preserve">г. Москва п. Рязановское </w:t>
            </w:r>
            <w:r w:rsidRPr="00031008">
              <w:rPr>
                <w:bCs/>
              </w:rPr>
              <w:t>пос. Знамя Октября, д.13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5195,80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C37E52">
              <w:rPr>
                <w:bCs/>
              </w:rPr>
              <w:t xml:space="preserve">г. Москва п. Рязановское </w:t>
            </w:r>
            <w:r w:rsidRPr="00031008">
              <w:rPr>
                <w:bCs/>
              </w:rPr>
              <w:t>пос. Знамя Октября, д.15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6252,50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C37E52">
              <w:rPr>
                <w:bCs/>
              </w:rPr>
              <w:t xml:space="preserve">г. Москва п. Рязановское </w:t>
            </w:r>
            <w:r w:rsidRPr="00031008">
              <w:rPr>
                <w:bCs/>
              </w:rPr>
              <w:t>пос. Знамя Октября, д.16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5132,00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C37E52">
              <w:rPr>
                <w:bCs/>
              </w:rPr>
              <w:t xml:space="preserve">г. Москва п. Рязановское </w:t>
            </w:r>
            <w:r w:rsidRPr="00031008">
              <w:rPr>
                <w:bCs/>
              </w:rPr>
              <w:t>пос. Знамя Октября, д.17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5003,54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C37E52">
              <w:rPr>
                <w:bCs/>
              </w:rPr>
              <w:t xml:space="preserve">г. Москва п. Рязановское </w:t>
            </w:r>
            <w:r w:rsidRPr="00031008">
              <w:rPr>
                <w:bCs/>
              </w:rPr>
              <w:t>пос. Знамя Октября, д.18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6347,80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 xml:space="preserve">г. Москва п. Рязановское </w:t>
            </w:r>
            <w:r w:rsidRPr="00031008">
              <w:rPr>
                <w:bCs/>
              </w:rPr>
              <w:t>пос. Знамя Октября, д.20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3545,20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 xml:space="preserve">г. Москва п. Рязановское </w:t>
            </w:r>
            <w:r w:rsidRPr="00031008">
              <w:rPr>
                <w:bCs/>
              </w:rPr>
              <w:t>пос. Знамя Октября, д.21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3559,40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 xml:space="preserve">г. Москва п. Рязановское </w:t>
            </w:r>
            <w:r w:rsidRPr="00031008">
              <w:rPr>
                <w:bCs/>
              </w:rPr>
              <w:t>пос. Знамя Октября, д.22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7079,40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 xml:space="preserve">г. Москва п. Рязановское </w:t>
            </w:r>
            <w:r w:rsidRPr="00031008">
              <w:rPr>
                <w:bCs/>
              </w:rPr>
              <w:t>пос. Знамя Октября, д.26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5247,30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 xml:space="preserve">г. Москва п. Рязановское </w:t>
            </w:r>
            <w:r w:rsidRPr="00031008">
              <w:rPr>
                <w:bCs/>
              </w:rPr>
              <w:t>пос. Знамя Октября, д.29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19266,46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(3 ввода)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6</w:t>
            </w:r>
          </w:p>
        </w:tc>
      </w:tr>
      <w:tr w:rsidR="00183274" w:rsidRPr="004E4ED1" w:rsidTr="003478AF">
        <w:trPr>
          <w:gridAfter w:val="1"/>
          <w:wAfter w:w="1842" w:type="dxa"/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 xml:space="preserve">г. Москва п. Рязановское </w:t>
            </w:r>
            <w:r w:rsidRPr="00031008">
              <w:rPr>
                <w:bCs/>
              </w:rPr>
              <w:t>пос. Знамя Октября, д.30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5200,00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 xml:space="preserve">г. Москва п. Рязановское </w:t>
            </w:r>
            <w:r w:rsidRPr="00031008">
              <w:rPr>
                <w:bCs/>
              </w:rPr>
              <w:t>пос. Фабрики им. 1 Мая, д.6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3526,40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 xml:space="preserve">г. Москва п. Рязановское </w:t>
            </w:r>
            <w:r w:rsidRPr="00031008">
              <w:rPr>
                <w:bCs/>
              </w:rPr>
              <w:t>пос. Фабрики им. 1 Мая, д.9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2726,50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 xml:space="preserve">г. Москва п. Рязановское </w:t>
            </w:r>
            <w:r w:rsidRPr="00031008">
              <w:rPr>
                <w:bCs/>
              </w:rPr>
              <w:t>пос. Фабрики им. 1 Мая, д.9А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2734,70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 xml:space="preserve">г. Москва п. Рязановское </w:t>
            </w:r>
            <w:r w:rsidRPr="00031008">
              <w:rPr>
                <w:bCs/>
              </w:rPr>
              <w:t>пос. Фабрики им. 1 Мая, д.44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2155,00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720"/>
        </w:trPr>
        <w:tc>
          <w:tcPr>
            <w:tcW w:w="61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183274" w:rsidRPr="00735610" w:rsidRDefault="00183274" w:rsidP="009D4F91">
            <w:pPr>
              <w:spacing w:after="0"/>
              <w:jc w:val="center"/>
              <w:rPr>
                <w:bCs/>
              </w:rPr>
            </w:pPr>
            <w:r w:rsidRPr="00735610">
              <w:rPr>
                <w:bCs/>
              </w:rPr>
              <w:t>19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735610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 xml:space="preserve">г. Москва п. Рязановское </w:t>
            </w:r>
            <w:r w:rsidRPr="00735610">
              <w:rPr>
                <w:bCs/>
              </w:rPr>
              <w:t>пос. Фабрики им. 1 Мая, д.46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735610" w:rsidRDefault="00183274" w:rsidP="009D4F91">
            <w:pPr>
              <w:spacing w:after="0"/>
              <w:jc w:val="center"/>
              <w:rPr>
                <w:bCs/>
              </w:rPr>
            </w:pPr>
            <w:r w:rsidRPr="00735610">
              <w:rPr>
                <w:bCs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735610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35610">
              <w:rPr>
                <w:rFonts w:ascii="Arial" w:hAnsi="Arial" w:cs="Arial"/>
                <w:color w:val="000000"/>
              </w:rPr>
              <w:t>2060,00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735610" w:rsidRDefault="00183274" w:rsidP="009D4F91">
            <w:pPr>
              <w:spacing w:after="0"/>
              <w:jc w:val="center"/>
              <w:rPr>
                <w:bCs/>
              </w:rPr>
            </w:pPr>
            <w:r w:rsidRPr="00735610">
              <w:rPr>
                <w:bCs/>
              </w:rPr>
              <w:t>Установка ОДПУ (ЦО)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735610" w:rsidRDefault="00183274" w:rsidP="009D4F91">
            <w:pPr>
              <w:spacing w:after="0"/>
              <w:jc w:val="center"/>
              <w:rPr>
                <w:bCs/>
              </w:rPr>
            </w:pPr>
            <w:r w:rsidRPr="00735610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735610" w:rsidRDefault="00183274" w:rsidP="009D4F91">
            <w:pPr>
              <w:spacing w:after="0"/>
              <w:jc w:val="center"/>
              <w:rPr>
                <w:bCs/>
              </w:rPr>
            </w:pPr>
            <w:r w:rsidRPr="00735610">
              <w:rPr>
                <w:bCs/>
              </w:rPr>
              <w:t>1</w:t>
            </w:r>
          </w:p>
        </w:tc>
      </w:tr>
      <w:tr w:rsidR="00183274" w:rsidRPr="00735610" w:rsidTr="003478AF">
        <w:trPr>
          <w:gridAfter w:val="1"/>
          <w:wAfter w:w="1842" w:type="dxa"/>
          <w:trHeight w:val="720"/>
        </w:trPr>
        <w:tc>
          <w:tcPr>
            <w:tcW w:w="61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183274" w:rsidRPr="00735610" w:rsidRDefault="00183274" w:rsidP="009D4F91">
            <w:pPr>
              <w:spacing w:after="0"/>
              <w:jc w:val="center"/>
              <w:rPr>
                <w:bCs/>
              </w:rPr>
            </w:pPr>
            <w:r w:rsidRPr="00735610">
              <w:rPr>
                <w:bCs/>
              </w:rPr>
              <w:t>20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735610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 xml:space="preserve">г. Москва п. Рязановское </w:t>
            </w:r>
            <w:r w:rsidRPr="00735610">
              <w:rPr>
                <w:bCs/>
              </w:rPr>
              <w:t>пос. Фабрики им. 1 Мая, д.48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735610" w:rsidRDefault="00183274" w:rsidP="009D4F91">
            <w:pPr>
              <w:spacing w:after="0"/>
              <w:jc w:val="center"/>
              <w:rPr>
                <w:bCs/>
              </w:rPr>
            </w:pPr>
            <w:r w:rsidRPr="00735610">
              <w:rPr>
                <w:bCs/>
              </w:rPr>
              <w:t>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735610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35610">
              <w:rPr>
                <w:rFonts w:ascii="Arial" w:hAnsi="Arial" w:cs="Arial"/>
                <w:color w:val="000000"/>
              </w:rPr>
              <w:t>3596,80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735610" w:rsidRDefault="00183274" w:rsidP="009D4F91">
            <w:pPr>
              <w:spacing w:after="0"/>
              <w:jc w:val="center"/>
              <w:rPr>
                <w:bCs/>
              </w:rPr>
            </w:pPr>
            <w:r w:rsidRPr="00735610">
              <w:rPr>
                <w:bCs/>
              </w:rPr>
              <w:t>Установка ОДПУ (ЦО)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735610" w:rsidRDefault="00183274" w:rsidP="009D4F91">
            <w:pPr>
              <w:spacing w:after="0"/>
              <w:jc w:val="center"/>
              <w:rPr>
                <w:bCs/>
              </w:rPr>
            </w:pPr>
            <w:r w:rsidRPr="00735610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735610" w:rsidRDefault="00183274" w:rsidP="009D4F91">
            <w:pPr>
              <w:spacing w:after="0"/>
              <w:jc w:val="center"/>
              <w:rPr>
                <w:bCs/>
              </w:rPr>
            </w:pPr>
            <w:r w:rsidRPr="00735610">
              <w:rPr>
                <w:bCs/>
              </w:rPr>
              <w:t>1</w:t>
            </w:r>
          </w:p>
        </w:tc>
      </w:tr>
      <w:tr w:rsidR="00183274" w:rsidRPr="00735610" w:rsidTr="003478AF">
        <w:trPr>
          <w:gridAfter w:val="1"/>
          <w:wAfter w:w="1842" w:type="dxa"/>
          <w:trHeight w:val="750"/>
        </w:trPr>
        <w:tc>
          <w:tcPr>
            <w:tcW w:w="61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183274" w:rsidRPr="00735610" w:rsidRDefault="00183274" w:rsidP="009D4F91">
            <w:pPr>
              <w:spacing w:after="0"/>
              <w:jc w:val="center"/>
              <w:rPr>
                <w:bCs/>
              </w:rPr>
            </w:pPr>
            <w:r w:rsidRPr="00735610">
              <w:rPr>
                <w:bCs/>
              </w:rPr>
              <w:t>21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735610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 xml:space="preserve">г. Москва п. Рязановское </w:t>
            </w:r>
            <w:r w:rsidRPr="00735610">
              <w:rPr>
                <w:bCs/>
              </w:rPr>
              <w:t>пос. Фабрики им. 1 Мая, д.49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735610" w:rsidRDefault="00183274" w:rsidP="009D4F91">
            <w:pPr>
              <w:spacing w:after="0"/>
              <w:jc w:val="center"/>
              <w:rPr>
                <w:bCs/>
              </w:rPr>
            </w:pPr>
            <w:r w:rsidRPr="00735610">
              <w:rPr>
                <w:bCs/>
              </w:rPr>
              <w:t>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735610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35610">
              <w:rPr>
                <w:rFonts w:ascii="Arial" w:hAnsi="Arial" w:cs="Arial"/>
                <w:color w:val="000000"/>
              </w:rPr>
              <w:t>3637,50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735610" w:rsidRDefault="00183274" w:rsidP="009D4F91">
            <w:pPr>
              <w:spacing w:after="0"/>
              <w:jc w:val="center"/>
              <w:rPr>
                <w:bCs/>
              </w:rPr>
            </w:pPr>
            <w:r w:rsidRPr="00735610">
              <w:rPr>
                <w:bCs/>
              </w:rPr>
              <w:t>Установка ОДПУ (ЦО)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735610" w:rsidRDefault="00183274" w:rsidP="009D4F91">
            <w:pPr>
              <w:spacing w:after="0"/>
              <w:jc w:val="center"/>
              <w:rPr>
                <w:bCs/>
              </w:rPr>
            </w:pPr>
            <w:r w:rsidRPr="00735610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735610" w:rsidRDefault="00183274" w:rsidP="009D4F91">
            <w:pPr>
              <w:spacing w:after="0"/>
              <w:jc w:val="center"/>
              <w:rPr>
                <w:bCs/>
              </w:rPr>
            </w:pPr>
            <w:r w:rsidRPr="00735610">
              <w:rPr>
                <w:bCs/>
              </w:rPr>
              <w:t>1</w:t>
            </w:r>
          </w:p>
        </w:tc>
      </w:tr>
      <w:tr w:rsidR="00183274" w:rsidRPr="004E4ED1" w:rsidTr="003478AF">
        <w:trPr>
          <w:gridAfter w:val="1"/>
          <w:wAfter w:w="1842" w:type="dxa"/>
          <w:trHeight w:val="750"/>
        </w:trPr>
        <w:tc>
          <w:tcPr>
            <w:tcW w:w="61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183274" w:rsidRPr="00735610" w:rsidRDefault="00183274" w:rsidP="009D4F91">
            <w:pPr>
              <w:spacing w:after="0"/>
              <w:jc w:val="center"/>
              <w:rPr>
                <w:bCs/>
              </w:rPr>
            </w:pPr>
            <w:r w:rsidRPr="00735610">
              <w:rPr>
                <w:bCs/>
              </w:rPr>
              <w:t>22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735610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 xml:space="preserve">г. Москва п. Рязановское </w:t>
            </w:r>
            <w:r w:rsidRPr="00735610">
              <w:rPr>
                <w:bCs/>
              </w:rPr>
              <w:t>пос. Фабрики им. 1 Мая, д.50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735610" w:rsidRDefault="00183274" w:rsidP="009D4F91">
            <w:pPr>
              <w:spacing w:after="0"/>
              <w:jc w:val="center"/>
              <w:rPr>
                <w:bCs/>
              </w:rPr>
            </w:pPr>
            <w:r w:rsidRPr="00735610">
              <w:rPr>
                <w:bCs/>
              </w:rPr>
              <w:t>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735610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35610">
              <w:rPr>
                <w:rFonts w:ascii="Arial" w:hAnsi="Arial" w:cs="Arial"/>
                <w:color w:val="000000"/>
              </w:rPr>
              <w:t>3550,30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735610" w:rsidRDefault="00183274" w:rsidP="009D4F91">
            <w:pPr>
              <w:spacing w:after="0"/>
              <w:jc w:val="center"/>
              <w:rPr>
                <w:bCs/>
              </w:rPr>
            </w:pPr>
            <w:r w:rsidRPr="00735610">
              <w:rPr>
                <w:bCs/>
              </w:rPr>
              <w:t>Установка ОДПУ (ЦО)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735610" w:rsidRDefault="00183274" w:rsidP="009D4F91">
            <w:pPr>
              <w:spacing w:after="0"/>
              <w:jc w:val="center"/>
              <w:rPr>
                <w:bCs/>
              </w:rPr>
            </w:pPr>
            <w:r w:rsidRPr="00735610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735610" w:rsidRDefault="00183274" w:rsidP="009D4F91">
            <w:pPr>
              <w:spacing w:after="0"/>
              <w:jc w:val="center"/>
              <w:rPr>
                <w:bCs/>
              </w:rPr>
            </w:pPr>
            <w:r w:rsidRPr="00735610">
              <w:rPr>
                <w:bCs/>
              </w:rPr>
              <w:t>1</w:t>
            </w:r>
          </w:p>
        </w:tc>
      </w:tr>
      <w:tr w:rsidR="00183274" w:rsidRPr="004E4ED1" w:rsidTr="003478AF">
        <w:trPr>
          <w:gridAfter w:val="1"/>
          <w:wAfter w:w="1842" w:type="dxa"/>
          <w:trHeight w:val="675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 xml:space="preserve">г. Москва п. Рязановское </w:t>
            </w:r>
            <w:r w:rsidRPr="00031008">
              <w:rPr>
                <w:bCs/>
              </w:rPr>
              <w:t>пос. Фабрики им. 1 Мая, д.51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1971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5257,10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 xml:space="preserve">г. Москва п. Рязановское </w:t>
            </w:r>
            <w:r w:rsidRPr="00031008">
              <w:rPr>
                <w:bCs/>
              </w:rPr>
              <w:t>пос. Фабрики им. 1 Мая, д.52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3353,83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7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 xml:space="preserve">г. Москва п. Рязановское </w:t>
            </w:r>
            <w:r w:rsidRPr="00031008">
              <w:rPr>
                <w:bCs/>
              </w:rPr>
              <w:t>с.</w:t>
            </w:r>
            <w:r>
              <w:rPr>
                <w:bCs/>
              </w:rPr>
              <w:t xml:space="preserve"> </w:t>
            </w:r>
            <w:r w:rsidRPr="00031008">
              <w:rPr>
                <w:bCs/>
              </w:rPr>
              <w:t>Остафьево, ул. Троицкая, д.2/1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15714,90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 xml:space="preserve">г. Москва п. Рязановское </w:t>
            </w:r>
            <w:r w:rsidRPr="00031008">
              <w:rPr>
                <w:bCs/>
              </w:rPr>
              <w:t>пос. Ерино, д.1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1967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4013,00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 xml:space="preserve">г. Москва п. Рязановское </w:t>
            </w:r>
            <w:r w:rsidRPr="00031008">
              <w:rPr>
                <w:bCs/>
              </w:rPr>
              <w:t>пос. Ерино, д.2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1967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4025,00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 xml:space="preserve">г. Москва п. Рязановское </w:t>
            </w:r>
            <w:r w:rsidRPr="00031008">
              <w:rPr>
                <w:bCs/>
              </w:rPr>
              <w:t>пос. Ерино, д.3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5665,70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 xml:space="preserve">г. Москва п. Рязановское </w:t>
            </w:r>
            <w:r w:rsidRPr="00031008">
              <w:rPr>
                <w:bCs/>
              </w:rPr>
              <w:t>пос. Ерино, д.4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3198,40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7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 xml:space="preserve">г. Москва п. Рязановское </w:t>
            </w:r>
            <w:r w:rsidRPr="00031008">
              <w:rPr>
                <w:bCs/>
              </w:rPr>
              <w:t>пос. Ерино, д.5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3205,70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 xml:space="preserve">г. Москва п. Рязановское </w:t>
            </w:r>
            <w:r w:rsidRPr="00031008">
              <w:rPr>
                <w:bCs/>
              </w:rPr>
              <w:t>пос. Ерино, д.6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3207,90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 xml:space="preserve">г. Москва п. Рязановское </w:t>
            </w:r>
            <w:r w:rsidRPr="00031008">
              <w:rPr>
                <w:bCs/>
              </w:rPr>
              <w:t>пос. Ерино, д.7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3590,84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 xml:space="preserve">г. Москва п. Рязановское </w:t>
            </w:r>
            <w:r w:rsidRPr="00031008">
              <w:rPr>
                <w:bCs/>
              </w:rPr>
              <w:t>пос. Ерино, д.8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3935,40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>г. Москва п. Рязановское</w:t>
            </w:r>
            <w:r>
              <w:rPr>
                <w:bCs/>
              </w:rPr>
              <w:t>,</w:t>
            </w:r>
            <w:r w:rsidRPr="002711D2">
              <w:rPr>
                <w:bCs/>
              </w:rPr>
              <w:t xml:space="preserve"> </w:t>
            </w:r>
            <w:r w:rsidRPr="00031008">
              <w:rPr>
                <w:bCs/>
              </w:rPr>
              <w:t>пос. Ерино, д.9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5102,80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>г. Москва п. Рязановское</w:t>
            </w:r>
            <w:r>
              <w:rPr>
                <w:bCs/>
              </w:rPr>
              <w:t>,</w:t>
            </w:r>
            <w:r w:rsidRPr="002711D2">
              <w:rPr>
                <w:bCs/>
              </w:rPr>
              <w:t xml:space="preserve"> </w:t>
            </w:r>
            <w:r w:rsidRPr="00031008">
              <w:rPr>
                <w:bCs/>
              </w:rPr>
              <w:t>пос. Остафьево, д.13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3423,80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7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>г. Москва п. Рязановское</w:t>
            </w:r>
            <w:r>
              <w:rPr>
                <w:bCs/>
              </w:rPr>
              <w:t>,</w:t>
            </w:r>
            <w:r w:rsidRPr="002711D2">
              <w:rPr>
                <w:bCs/>
              </w:rPr>
              <w:t xml:space="preserve"> </w:t>
            </w:r>
            <w:r w:rsidRPr="00031008">
              <w:rPr>
                <w:bCs/>
              </w:rPr>
              <w:t>пос. Остафьево, д.22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2496,40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>г. Москва п. Рязановское</w:t>
            </w:r>
            <w:r>
              <w:rPr>
                <w:bCs/>
              </w:rPr>
              <w:t>,</w:t>
            </w:r>
            <w:r w:rsidRPr="002711D2">
              <w:rPr>
                <w:bCs/>
              </w:rPr>
              <w:t xml:space="preserve"> </w:t>
            </w:r>
            <w:r w:rsidRPr="00031008">
              <w:rPr>
                <w:bCs/>
              </w:rPr>
              <w:t>пос. Остафьево, д.23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2676,50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>г. Москва п. Рязановское</w:t>
            </w:r>
            <w:r>
              <w:rPr>
                <w:bCs/>
              </w:rPr>
              <w:t>,</w:t>
            </w:r>
            <w:r w:rsidRPr="002711D2">
              <w:rPr>
                <w:bCs/>
              </w:rPr>
              <w:t xml:space="preserve"> </w:t>
            </w:r>
            <w:r>
              <w:rPr>
                <w:bCs/>
              </w:rPr>
              <w:t>пос. Знамя Октября, м</w:t>
            </w:r>
            <w:r w:rsidRPr="00031008">
              <w:rPr>
                <w:bCs/>
              </w:rPr>
              <w:t>кр. Родники, д.1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31983,30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(2 ввода)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83274" w:rsidRPr="004E4ED1" w:rsidTr="003478AF">
        <w:trPr>
          <w:gridAfter w:val="1"/>
          <w:wAfter w:w="1842" w:type="dxa"/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>г. Москва п. Рязановское</w:t>
            </w:r>
            <w:r>
              <w:rPr>
                <w:bCs/>
              </w:rPr>
              <w:t>,</w:t>
            </w:r>
            <w:r w:rsidRPr="002711D2">
              <w:rPr>
                <w:bCs/>
              </w:rPr>
              <w:t xml:space="preserve"> </w:t>
            </w:r>
            <w:r>
              <w:rPr>
                <w:bCs/>
              </w:rPr>
              <w:t>пос. Знамя Октября, м</w:t>
            </w:r>
            <w:r w:rsidRPr="00031008">
              <w:rPr>
                <w:bCs/>
              </w:rPr>
              <w:t>кр. Родники, д.2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27449,90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840C4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>г. Москва п. Рязановское</w:t>
            </w:r>
            <w:r>
              <w:rPr>
                <w:bCs/>
              </w:rPr>
              <w:t>,</w:t>
            </w:r>
            <w:r w:rsidRPr="002711D2">
              <w:rPr>
                <w:bCs/>
              </w:rPr>
              <w:t xml:space="preserve"> </w:t>
            </w:r>
            <w:r w:rsidRPr="00031008">
              <w:rPr>
                <w:bCs/>
              </w:rPr>
              <w:t>пос.</w:t>
            </w:r>
            <w:r>
              <w:rPr>
                <w:bCs/>
              </w:rPr>
              <w:t xml:space="preserve"> Знамя Октября, м</w:t>
            </w:r>
            <w:r w:rsidRPr="00031008">
              <w:rPr>
                <w:bCs/>
              </w:rPr>
              <w:t>кр. Родники, д.3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25998,80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>г. Москва п. Рязановское</w:t>
            </w:r>
            <w:r>
              <w:rPr>
                <w:bCs/>
              </w:rPr>
              <w:t>,</w:t>
            </w:r>
            <w:r w:rsidRPr="002711D2">
              <w:rPr>
                <w:bCs/>
              </w:rPr>
              <w:t xml:space="preserve"> </w:t>
            </w:r>
            <w:r>
              <w:rPr>
                <w:bCs/>
              </w:rPr>
              <w:t>пос. Знамя Октября, м</w:t>
            </w:r>
            <w:r w:rsidRPr="00031008">
              <w:rPr>
                <w:bCs/>
              </w:rPr>
              <w:t>кр. Родники, д.4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15681,40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2C109A">
        <w:trPr>
          <w:gridAfter w:val="1"/>
          <w:wAfter w:w="1842" w:type="dxa"/>
          <w:trHeight w:val="9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>г. Москва п. Рязановское</w:t>
            </w:r>
            <w:r>
              <w:rPr>
                <w:bCs/>
              </w:rPr>
              <w:t>,</w:t>
            </w:r>
            <w:r w:rsidRPr="002711D2">
              <w:rPr>
                <w:bCs/>
              </w:rPr>
              <w:t xml:space="preserve"> </w:t>
            </w:r>
            <w:r>
              <w:rPr>
                <w:bCs/>
              </w:rPr>
              <w:t>пос. Знамя Октября, м</w:t>
            </w:r>
            <w:r w:rsidRPr="00031008">
              <w:rPr>
                <w:bCs/>
              </w:rPr>
              <w:t>кр. Родники, д.5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25318,70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>г. Москва п. Рязановское</w:t>
            </w:r>
            <w:r>
              <w:rPr>
                <w:bCs/>
              </w:rPr>
              <w:t>,</w:t>
            </w:r>
            <w:r w:rsidRPr="002711D2">
              <w:rPr>
                <w:bCs/>
              </w:rPr>
              <w:t xml:space="preserve"> </w:t>
            </w:r>
            <w:r>
              <w:rPr>
                <w:bCs/>
              </w:rPr>
              <w:t>пос. Знамя Октября, м</w:t>
            </w:r>
            <w:r w:rsidRPr="00031008">
              <w:rPr>
                <w:bCs/>
              </w:rPr>
              <w:t>кр. Родники, д.6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28121,80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(2 ввода)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83274" w:rsidRPr="004E4ED1" w:rsidTr="0088117B">
        <w:trPr>
          <w:gridAfter w:val="1"/>
          <w:wAfter w:w="1842" w:type="dxa"/>
          <w:trHeight w:val="76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>г. Москва п. Рязановское</w:t>
            </w:r>
            <w:r>
              <w:rPr>
                <w:bCs/>
              </w:rPr>
              <w:t>,</w:t>
            </w:r>
            <w:r w:rsidRPr="002711D2">
              <w:rPr>
                <w:bCs/>
              </w:rPr>
              <w:t xml:space="preserve"> </w:t>
            </w:r>
            <w:r>
              <w:rPr>
                <w:bCs/>
              </w:rPr>
              <w:t>пос. Знамя Октября, м</w:t>
            </w:r>
            <w:r w:rsidRPr="00031008">
              <w:rPr>
                <w:bCs/>
              </w:rPr>
              <w:t>кр. Родники, д.7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25434,50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</w:t>
            </w:r>
          </w:p>
        </w:tc>
      </w:tr>
      <w:tr w:rsidR="00183274" w:rsidRPr="004E4ED1" w:rsidTr="003478AF">
        <w:trPr>
          <w:gridAfter w:val="1"/>
          <w:wAfter w:w="1842" w:type="dxa"/>
          <w:trHeight w:val="10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2711D2">
              <w:rPr>
                <w:bCs/>
              </w:rPr>
              <w:t xml:space="preserve"> г. Москва п. Рязановское</w:t>
            </w:r>
            <w:r>
              <w:rPr>
                <w:bCs/>
              </w:rPr>
              <w:t>,</w:t>
            </w:r>
            <w:r w:rsidRPr="002711D2">
              <w:rPr>
                <w:bCs/>
              </w:rPr>
              <w:t xml:space="preserve"> </w:t>
            </w:r>
            <w:r>
              <w:rPr>
                <w:bCs/>
              </w:rPr>
              <w:t>пос. Знамя Октября, м</w:t>
            </w:r>
            <w:r w:rsidRPr="00031008">
              <w:rPr>
                <w:bCs/>
              </w:rPr>
              <w:t>кр. Родники, д.8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31008">
              <w:rPr>
                <w:rFonts w:ascii="Arial" w:hAnsi="Arial" w:cs="Arial"/>
                <w:color w:val="000000"/>
              </w:rPr>
              <w:t>59896,50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Установка ОДПУ</w:t>
            </w:r>
          </w:p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(2 ввода)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 w:rsidRPr="00031008">
              <w:rPr>
                <w:bCs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4" w:rsidRPr="00031008" w:rsidRDefault="00183274" w:rsidP="009D4F9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3478AF" w:rsidRDefault="003478AF" w:rsidP="003478AF">
      <w:pPr>
        <w:jc w:val="center"/>
        <w:rPr>
          <w:b/>
          <w:bCs/>
          <w:sz w:val="36"/>
          <w:szCs w:val="36"/>
        </w:rPr>
      </w:pPr>
    </w:p>
    <w:p w:rsidR="003478AF" w:rsidRDefault="003478AF" w:rsidP="003478AF">
      <w:pPr>
        <w:jc w:val="center"/>
        <w:rPr>
          <w:b/>
          <w:bCs/>
          <w:sz w:val="36"/>
          <w:szCs w:val="36"/>
        </w:rPr>
      </w:pPr>
    </w:p>
    <w:p w:rsidR="003478AF" w:rsidRDefault="003478AF" w:rsidP="003478AF">
      <w:pPr>
        <w:jc w:val="center"/>
        <w:rPr>
          <w:b/>
          <w:bCs/>
          <w:sz w:val="36"/>
          <w:szCs w:val="36"/>
        </w:rPr>
      </w:pPr>
    </w:p>
    <w:p w:rsidR="003478AF" w:rsidRDefault="003478AF" w:rsidP="003478AF">
      <w:pPr>
        <w:jc w:val="center"/>
        <w:rPr>
          <w:b/>
          <w:bCs/>
          <w:sz w:val="36"/>
          <w:szCs w:val="36"/>
        </w:rPr>
      </w:pPr>
    </w:p>
    <w:p w:rsidR="004858A0" w:rsidRDefault="004858A0" w:rsidP="00132705">
      <w:pPr>
        <w:rPr>
          <w:b/>
          <w:bCs/>
          <w:sz w:val="36"/>
          <w:szCs w:val="36"/>
        </w:rPr>
      </w:pPr>
    </w:p>
    <w:p w:rsidR="00132705" w:rsidRDefault="00132705" w:rsidP="00132705">
      <w:pPr>
        <w:rPr>
          <w:b/>
          <w:bCs/>
          <w:sz w:val="36"/>
          <w:szCs w:val="36"/>
        </w:rPr>
      </w:pPr>
    </w:p>
    <w:p w:rsidR="003D15C1" w:rsidRDefault="002C109A" w:rsidP="004858A0">
      <w:pPr>
        <w:jc w:val="center"/>
      </w:pPr>
      <w:r>
        <w:rPr>
          <w:b/>
          <w:bCs/>
          <w:sz w:val="36"/>
          <w:szCs w:val="36"/>
        </w:rPr>
        <w:t>Раздел</w:t>
      </w:r>
      <w:r w:rsidR="003D15C1">
        <w:rPr>
          <w:b/>
          <w:bCs/>
          <w:sz w:val="36"/>
          <w:szCs w:val="36"/>
        </w:rPr>
        <w:t xml:space="preserve"> 2</w:t>
      </w:r>
    </w:p>
    <w:p w:rsidR="003D15C1" w:rsidRDefault="003D15C1" w:rsidP="003D15C1"/>
    <w:p w:rsidR="003D15C1" w:rsidRDefault="00D33805" w:rsidP="00B22CEA">
      <w:pPr>
        <w:tabs>
          <w:tab w:val="left" w:pos="1530"/>
        </w:tabs>
        <w:jc w:val="center"/>
      </w:pPr>
      <w:r w:rsidRPr="00D33805">
        <w:rPr>
          <w:b/>
          <w:bCs/>
          <w:sz w:val="32"/>
          <w:szCs w:val="32"/>
        </w:rPr>
        <w:t>Изготовление</w:t>
      </w:r>
      <w:r w:rsidR="003D15C1" w:rsidRPr="009D4F91">
        <w:rPr>
          <w:b/>
          <w:bCs/>
          <w:sz w:val="32"/>
          <w:szCs w:val="32"/>
        </w:rPr>
        <w:t xml:space="preserve"> </w:t>
      </w:r>
      <w:r w:rsidR="00132705">
        <w:rPr>
          <w:b/>
          <w:bCs/>
          <w:sz w:val="32"/>
          <w:szCs w:val="32"/>
        </w:rPr>
        <w:t>проектно-сметной документации на</w:t>
      </w:r>
      <w:r w:rsidR="003D15C1">
        <w:rPr>
          <w:b/>
          <w:bCs/>
          <w:sz w:val="32"/>
          <w:szCs w:val="32"/>
        </w:rPr>
        <w:t xml:space="preserve"> </w:t>
      </w:r>
      <w:r w:rsidR="003D15C1" w:rsidRPr="003D15C1">
        <w:rPr>
          <w:b/>
          <w:sz w:val="32"/>
          <w:szCs w:val="32"/>
        </w:rPr>
        <w:t>у</w:t>
      </w:r>
      <w:r w:rsidR="00132705">
        <w:rPr>
          <w:b/>
          <w:sz w:val="32"/>
          <w:szCs w:val="32"/>
        </w:rPr>
        <w:t>тепление торцевых стен многоквартирного</w:t>
      </w:r>
      <w:r w:rsidR="003D15C1" w:rsidRPr="003D15C1">
        <w:rPr>
          <w:b/>
          <w:sz w:val="32"/>
          <w:szCs w:val="32"/>
        </w:rPr>
        <w:t xml:space="preserve"> дома</w:t>
      </w:r>
      <w:r w:rsidR="00132705">
        <w:rPr>
          <w:b/>
          <w:sz w:val="32"/>
          <w:szCs w:val="32"/>
        </w:rPr>
        <w:t xml:space="preserve"> </w:t>
      </w:r>
    </w:p>
    <w:p w:rsidR="003D15C1" w:rsidRDefault="003D15C1" w:rsidP="00B22CEA">
      <w:pPr>
        <w:jc w:val="center"/>
      </w:pPr>
    </w:p>
    <w:tbl>
      <w:tblPr>
        <w:tblStyle w:val="aa"/>
        <w:tblW w:w="0" w:type="auto"/>
        <w:tblInd w:w="1191" w:type="dxa"/>
        <w:tblLayout w:type="fixed"/>
        <w:tblLook w:val="04A0"/>
      </w:tblPr>
      <w:tblGrid>
        <w:gridCol w:w="675"/>
        <w:gridCol w:w="2920"/>
        <w:gridCol w:w="992"/>
        <w:gridCol w:w="1843"/>
        <w:gridCol w:w="2126"/>
        <w:gridCol w:w="1276"/>
        <w:gridCol w:w="1418"/>
      </w:tblGrid>
      <w:tr w:rsidR="000052D6" w:rsidTr="00C52841">
        <w:trPr>
          <w:trHeight w:val="573"/>
        </w:trPr>
        <w:tc>
          <w:tcPr>
            <w:tcW w:w="675" w:type="dxa"/>
            <w:vMerge w:val="restart"/>
            <w:vAlign w:val="center"/>
          </w:tcPr>
          <w:p w:rsidR="000052D6" w:rsidRPr="004E4ED1" w:rsidRDefault="000052D6" w:rsidP="005550E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4ED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20" w:type="dxa"/>
            <w:vMerge w:val="restart"/>
            <w:vAlign w:val="center"/>
          </w:tcPr>
          <w:p w:rsidR="000052D6" w:rsidRPr="004E4ED1" w:rsidRDefault="000052D6" w:rsidP="005550E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4ED1">
              <w:rPr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992" w:type="dxa"/>
            <w:vMerge w:val="restart"/>
            <w:vAlign w:val="center"/>
          </w:tcPr>
          <w:p w:rsidR="000052D6" w:rsidRPr="004E4ED1" w:rsidRDefault="000052D6" w:rsidP="005550E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4ED1">
              <w:rPr>
                <w:b/>
                <w:bCs/>
                <w:sz w:val="28"/>
                <w:szCs w:val="28"/>
              </w:rPr>
              <w:t>год постройки</w:t>
            </w:r>
          </w:p>
        </w:tc>
        <w:tc>
          <w:tcPr>
            <w:tcW w:w="1843" w:type="dxa"/>
            <w:vMerge w:val="restart"/>
            <w:vAlign w:val="center"/>
          </w:tcPr>
          <w:p w:rsidR="000052D6" w:rsidRPr="004E4ED1" w:rsidRDefault="000052D6" w:rsidP="005550E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общая площадь дома   </w:t>
            </w:r>
            <w:r w:rsidRPr="004E4ED1">
              <w:rPr>
                <w:b/>
                <w:bCs/>
                <w:sz w:val="28"/>
                <w:szCs w:val="28"/>
              </w:rPr>
              <w:t>кв.м.</w:t>
            </w:r>
          </w:p>
        </w:tc>
        <w:tc>
          <w:tcPr>
            <w:tcW w:w="2126" w:type="dxa"/>
            <w:vMerge w:val="restart"/>
            <w:vAlign w:val="center"/>
          </w:tcPr>
          <w:p w:rsidR="000052D6" w:rsidRPr="004E4ED1" w:rsidRDefault="000052D6" w:rsidP="005550E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4ED1">
              <w:rPr>
                <w:b/>
                <w:bCs/>
                <w:sz w:val="28"/>
                <w:szCs w:val="28"/>
              </w:rPr>
              <w:t>Элементы /виды работ</w:t>
            </w:r>
          </w:p>
        </w:tc>
        <w:tc>
          <w:tcPr>
            <w:tcW w:w="2694" w:type="dxa"/>
            <w:gridSpan w:val="2"/>
            <w:vAlign w:val="center"/>
          </w:tcPr>
          <w:p w:rsidR="000052D6" w:rsidRPr="004E4ED1" w:rsidRDefault="000052D6" w:rsidP="005550E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4ED1">
              <w:rPr>
                <w:b/>
                <w:bCs/>
                <w:sz w:val="28"/>
                <w:szCs w:val="28"/>
              </w:rPr>
              <w:t>объем работ</w:t>
            </w:r>
          </w:p>
        </w:tc>
      </w:tr>
      <w:tr w:rsidR="000052D6" w:rsidTr="00C52841">
        <w:tc>
          <w:tcPr>
            <w:tcW w:w="675" w:type="dxa"/>
            <w:vMerge/>
          </w:tcPr>
          <w:p w:rsidR="000052D6" w:rsidRDefault="000052D6" w:rsidP="005550E0"/>
        </w:tc>
        <w:tc>
          <w:tcPr>
            <w:tcW w:w="2920" w:type="dxa"/>
            <w:vMerge/>
          </w:tcPr>
          <w:p w:rsidR="000052D6" w:rsidRDefault="000052D6" w:rsidP="005550E0"/>
        </w:tc>
        <w:tc>
          <w:tcPr>
            <w:tcW w:w="992" w:type="dxa"/>
            <w:vMerge/>
          </w:tcPr>
          <w:p w:rsidR="000052D6" w:rsidRDefault="000052D6" w:rsidP="005550E0"/>
        </w:tc>
        <w:tc>
          <w:tcPr>
            <w:tcW w:w="1843" w:type="dxa"/>
            <w:vMerge/>
          </w:tcPr>
          <w:p w:rsidR="000052D6" w:rsidRDefault="000052D6" w:rsidP="005550E0"/>
        </w:tc>
        <w:tc>
          <w:tcPr>
            <w:tcW w:w="2126" w:type="dxa"/>
            <w:vMerge/>
          </w:tcPr>
          <w:p w:rsidR="000052D6" w:rsidRDefault="000052D6" w:rsidP="005550E0"/>
        </w:tc>
        <w:tc>
          <w:tcPr>
            <w:tcW w:w="1276" w:type="dxa"/>
            <w:vAlign w:val="center"/>
          </w:tcPr>
          <w:p w:rsidR="000052D6" w:rsidRPr="004E4ED1" w:rsidRDefault="000052D6" w:rsidP="005550E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4ED1">
              <w:rPr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0052D6" w:rsidRPr="004E4ED1" w:rsidRDefault="000052D6" w:rsidP="005550E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4ED1">
              <w:rPr>
                <w:b/>
                <w:bCs/>
                <w:sz w:val="28"/>
                <w:szCs w:val="28"/>
              </w:rPr>
              <w:t>натур. показатели</w:t>
            </w:r>
          </w:p>
        </w:tc>
      </w:tr>
      <w:tr w:rsidR="000052D6" w:rsidTr="00C52841">
        <w:trPr>
          <w:trHeight w:val="1257"/>
        </w:trPr>
        <w:tc>
          <w:tcPr>
            <w:tcW w:w="675" w:type="dxa"/>
          </w:tcPr>
          <w:p w:rsidR="000052D6" w:rsidRDefault="000052D6" w:rsidP="00744AB1">
            <w:pPr>
              <w:jc w:val="center"/>
            </w:pPr>
          </w:p>
          <w:p w:rsidR="000052D6" w:rsidRPr="00744AB1" w:rsidRDefault="000052D6" w:rsidP="00744AB1">
            <w:pPr>
              <w:jc w:val="center"/>
            </w:pPr>
            <w:r w:rsidRPr="00744AB1">
              <w:t>1</w:t>
            </w:r>
          </w:p>
        </w:tc>
        <w:tc>
          <w:tcPr>
            <w:tcW w:w="2920" w:type="dxa"/>
          </w:tcPr>
          <w:p w:rsidR="000052D6" w:rsidRDefault="000052D6" w:rsidP="00744AB1">
            <w:pPr>
              <w:jc w:val="center"/>
            </w:pPr>
          </w:p>
          <w:p w:rsidR="000052D6" w:rsidRPr="00744AB1" w:rsidRDefault="000052D6" w:rsidP="00744AB1">
            <w:pPr>
              <w:jc w:val="center"/>
            </w:pPr>
            <w:r>
              <w:t xml:space="preserve">г. Москва, п. </w:t>
            </w:r>
            <w:r w:rsidRPr="00C62220">
              <w:t xml:space="preserve">Рязановское </w:t>
            </w:r>
            <w:r>
              <w:t>п</w:t>
            </w:r>
            <w:r w:rsidRPr="00744AB1">
              <w:t>ос.</w:t>
            </w:r>
            <w:r>
              <w:t xml:space="preserve"> Ерино, д. 8</w:t>
            </w:r>
          </w:p>
        </w:tc>
        <w:tc>
          <w:tcPr>
            <w:tcW w:w="992" w:type="dxa"/>
          </w:tcPr>
          <w:p w:rsidR="000052D6" w:rsidRDefault="000052D6" w:rsidP="00744AB1">
            <w:pPr>
              <w:jc w:val="center"/>
            </w:pPr>
          </w:p>
          <w:p w:rsidR="000052D6" w:rsidRPr="00744AB1" w:rsidRDefault="000052D6" w:rsidP="00744AB1">
            <w:pPr>
              <w:jc w:val="center"/>
            </w:pPr>
            <w:r>
              <w:t>1989</w:t>
            </w:r>
          </w:p>
        </w:tc>
        <w:tc>
          <w:tcPr>
            <w:tcW w:w="1843" w:type="dxa"/>
          </w:tcPr>
          <w:p w:rsidR="000052D6" w:rsidRDefault="000052D6" w:rsidP="00744AB1">
            <w:pPr>
              <w:jc w:val="center"/>
            </w:pPr>
          </w:p>
          <w:p w:rsidR="000052D6" w:rsidRPr="00744AB1" w:rsidRDefault="000052D6" w:rsidP="00744AB1">
            <w:pPr>
              <w:jc w:val="center"/>
            </w:pPr>
            <w:r>
              <w:t>3331,00</w:t>
            </w:r>
          </w:p>
        </w:tc>
        <w:tc>
          <w:tcPr>
            <w:tcW w:w="2126" w:type="dxa"/>
          </w:tcPr>
          <w:p w:rsidR="000052D6" w:rsidRDefault="000052D6" w:rsidP="00744AB1">
            <w:pPr>
              <w:jc w:val="center"/>
            </w:pPr>
          </w:p>
          <w:p w:rsidR="000052D6" w:rsidRPr="00744AB1" w:rsidRDefault="000052D6" w:rsidP="00744AB1">
            <w:pPr>
              <w:jc w:val="center"/>
            </w:pPr>
            <w:r w:rsidRPr="00744AB1">
              <w:t>Утепление торцевых стен</w:t>
            </w:r>
          </w:p>
        </w:tc>
        <w:tc>
          <w:tcPr>
            <w:tcW w:w="1276" w:type="dxa"/>
          </w:tcPr>
          <w:p w:rsidR="000052D6" w:rsidRDefault="000052D6" w:rsidP="00744AB1">
            <w:pPr>
              <w:jc w:val="center"/>
            </w:pPr>
          </w:p>
          <w:p w:rsidR="000052D6" w:rsidRPr="00744AB1" w:rsidRDefault="000052D6" w:rsidP="00744AB1">
            <w:pPr>
              <w:jc w:val="center"/>
            </w:pPr>
            <w:r w:rsidRPr="00744AB1">
              <w:t>кв.м</w:t>
            </w:r>
          </w:p>
        </w:tc>
        <w:tc>
          <w:tcPr>
            <w:tcW w:w="1418" w:type="dxa"/>
          </w:tcPr>
          <w:p w:rsidR="000052D6" w:rsidRDefault="000052D6" w:rsidP="00744AB1">
            <w:pPr>
              <w:jc w:val="center"/>
            </w:pPr>
          </w:p>
          <w:p w:rsidR="000052D6" w:rsidRPr="00744AB1" w:rsidRDefault="000052D6" w:rsidP="00744AB1">
            <w:pPr>
              <w:jc w:val="center"/>
            </w:pPr>
            <w:r>
              <w:t>382</w:t>
            </w:r>
          </w:p>
        </w:tc>
      </w:tr>
    </w:tbl>
    <w:p w:rsidR="003478AF" w:rsidRDefault="003478AF" w:rsidP="003478AF"/>
    <w:p w:rsidR="00C3667D" w:rsidRDefault="00C3667D" w:rsidP="003478AF">
      <w:pPr>
        <w:jc w:val="center"/>
        <w:rPr>
          <w:b/>
          <w:bCs/>
          <w:sz w:val="36"/>
          <w:szCs w:val="36"/>
        </w:rPr>
      </w:pPr>
    </w:p>
    <w:p w:rsidR="004858A0" w:rsidRDefault="004858A0" w:rsidP="00132705">
      <w:pPr>
        <w:rPr>
          <w:b/>
          <w:bCs/>
          <w:sz w:val="36"/>
          <w:szCs w:val="36"/>
        </w:rPr>
      </w:pPr>
    </w:p>
    <w:p w:rsidR="00744AB1" w:rsidRDefault="002C109A" w:rsidP="002C109A">
      <w:pPr>
        <w:jc w:val="center"/>
      </w:pPr>
      <w:r>
        <w:rPr>
          <w:b/>
          <w:bCs/>
          <w:sz w:val="36"/>
          <w:szCs w:val="36"/>
        </w:rPr>
        <w:t>Раздел</w:t>
      </w:r>
      <w:r w:rsidR="00744AB1">
        <w:rPr>
          <w:b/>
          <w:bCs/>
          <w:sz w:val="36"/>
          <w:szCs w:val="36"/>
        </w:rPr>
        <w:t xml:space="preserve"> 3</w:t>
      </w:r>
    </w:p>
    <w:p w:rsidR="003478AF" w:rsidRDefault="003478AF" w:rsidP="00031008">
      <w:pPr>
        <w:spacing w:after="0"/>
        <w:ind w:left="-284" w:right="-143"/>
        <w:jc w:val="center"/>
        <w:rPr>
          <w:b/>
          <w:bCs/>
          <w:sz w:val="32"/>
          <w:szCs w:val="32"/>
        </w:rPr>
      </w:pPr>
    </w:p>
    <w:p w:rsidR="00744AB1" w:rsidRPr="00031008" w:rsidRDefault="00D33805" w:rsidP="00B22CEA">
      <w:pPr>
        <w:spacing w:after="0"/>
        <w:ind w:left="-284" w:right="-143"/>
        <w:jc w:val="center"/>
        <w:rPr>
          <w:b/>
          <w:sz w:val="32"/>
          <w:szCs w:val="32"/>
        </w:rPr>
      </w:pPr>
      <w:r w:rsidRPr="00D33805">
        <w:rPr>
          <w:b/>
          <w:bCs/>
          <w:sz w:val="32"/>
          <w:szCs w:val="32"/>
        </w:rPr>
        <w:t>Изготовление</w:t>
      </w:r>
      <w:r w:rsidR="00B22CEA">
        <w:rPr>
          <w:b/>
          <w:bCs/>
          <w:sz w:val="32"/>
          <w:szCs w:val="32"/>
        </w:rPr>
        <w:t xml:space="preserve"> </w:t>
      </w:r>
      <w:r w:rsidR="00744AB1" w:rsidRPr="009D4F91">
        <w:rPr>
          <w:b/>
          <w:bCs/>
          <w:sz w:val="32"/>
          <w:szCs w:val="32"/>
        </w:rPr>
        <w:t xml:space="preserve">проектно-сметной документации </w:t>
      </w:r>
      <w:r>
        <w:rPr>
          <w:b/>
          <w:sz w:val="32"/>
          <w:szCs w:val="32"/>
        </w:rPr>
        <w:t>на</w:t>
      </w:r>
      <w:r w:rsidR="00031008" w:rsidRPr="00031008">
        <w:rPr>
          <w:b/>
          <w:sz w:val="32"/>
          <w:szCs w:val="32"/>
        </w:rPr>
        <w:t xml:space="preserve"> монтаж трубопроводов </w:t>
      </w:r>
      <w:r w:rsidR="00031008">
        <w:rPr>
          <w:b/>
          <w:sz w:val="32"/>
          <w:szCs w:val="32"/>
        </w:rPr>
        <w:t xml:space="preserve">                                                                            </w:t>
      </w:r>
      <w:r w:rsidR="00C52841">
        <w:rPr>
          <w:b/>
          <w:sz w:val="32"/>
          <w:szCs w:val="32"/>
        </w:rPr>
        <w:t>ЦО,</w:t>
      </w:r>
      <w:r>
        <w:rPr>
          <w:b/>
          <w:sz w:val="32"/>
          <w:szCs w:val="32"/>
        </w:rPr>
        <w:t xml:space="preserve"> ГВС в подвалах многоквартирных домов (бюджет</w:t>
      </w:r>
      <w:r w:rsidR="00752439">
        <w:rPr>
          <w:b/>
          <w:sz w:val="32"/>
          <w:szCs w:val="32"/>
        </w:rPr>
        <w:t xml:space="preserve"> поселения</w:t>
      </w:r>
      <w:r>
        <w:rPr>
          <w:b/>
          <w:sz w:val="32"/>
          <w:szCs w:val="32"/>
        </w:rPr>
        <w:t xml:space="preserve"> Рязановское</w:t>
      </w:r>
      <w:r w:rsidR="00752439">
        <w:rPr>
          <w:b/>
          <w:sz w:val="32"/>
          <w:szCs w:val="32"/>
        </w:rPr>
        <w:t>)</w:t>
      </w:r>
    </w:p>
    <w:p w:rsidR="00744AB1" w:rsidRDefault="00744AB1" w:rsidP="00744AB1"/>
    <w:tbl>
      <w:tblPr>
        <w:tblStyle w:val="aa"/>
        <w:tblW w:w="0" w:type="auto"/>
        <w:tblInd w:w="1191" w:type="dxa"/>
        <w:tblLayout w:type="fixed"/>
        <w:tblLook w:val="04A0"/>
      </w:tblPr>
      <w:tblGrid>
        <w:gridCol w:w="675"/>
        <w:gridCol w:w="2778"/>
        <w:gridCol w:w="993"/>
        <w:gridCol w:w="1477"/>
        <w:gridCol w:w="2350"/>
        <w:gridCol w:w="1417"/>
        <w:gridCol w:w="1701"/>
      </w:tblGrid>
      <w:tr w:rsidR="000052D6" w:rsidTr="00C52841">
        <w:tc>
          <w:tcPr>
            <w:tcW w:w="675" w:type="dxa"/>
            <w:vMerge w:val="restart"/>
            <w:vAlign w:val="center"/>
          </w:tcPr>
          <w:p w:rsidR="000052D6" w:rsidRPr="004E4ED1" w:rsidRDefault="000052D6" w:rsidP="00A00EB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4ED1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778" w:type="dxa"/>
            <w:vMerge w:val="restart"/>
            <w:vAlign w:val="center"/>
          </w:tcPr>
          <w:p w:rsidR="000052D6" w:rsidRPr="004E4ED1" w:rsidRDefault="000052D6" w:rsidP="00A00EB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4ED1">
              <w:rPr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993" w:type="dxa"/>
            <w:vMerge w:val="restart"/>
            <w:vAlign w:val="center"/>
          </w:tcPr>
          <w:p w:rsidR="000052D6" w:rsidRPr="004E4ED1" w:rsidRDefault="000052D6" w:rsidP="00A00EB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4ED1">
              <w:rPr>
                <w:b/>
                <w:bCs/>
                <w:sz w:val="28"/>
                <w:szCs w:val="28"/>
              </w:rPr>
              <w:t>год постройки</w:t>
            </w:r>
          </w:p>
        </w:tc>
        <w:tc>
          <w:tcPr>
            <w:tcW w:w="1477" w:type="dxa"/>
            <w:vMerge w:val="restart"/>
            <w:vAlign w:val="center"/>
          </w:tcPr>
          <w:p w:rsidR="000052D6" w:rsidRDefault="000052D6" w:rsidP="00A00EB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общая площадь дома</w:t>
            </w:r>
          </w:p>
          <w:p w:rsidR="000052D6" w:rsidRPr="004E4ED1" w:rsidRDefault="000052D6" w:rsidP="00A00EB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4ED1">
              <w:rPr>
                <w:b/>
                <w:bCs/>
                <w:sz w:val="28"/>
                <w:szCs w:val="28"/>
              </w:rPr>
              <w:t xml:space="preserve"> кв.м.</w:t>
            </w:r>
          </w:p>
        </w:tc>
        <w:tc>
          <w:tcPr>
            <w:tcW w:w="2350" w:type="dxa"/>
            <w:vMerge w:val="restart"/>
            <w:vAlign w:val="center"/>
          </w:tcPr>
          <w:p w:rsidR="000052D6" w:rsidRPr="004E4ED1" w:rsidRDefault="000052D6" w:rsidP="00A00EB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4ED1">
              <w:rPr>
                <w:b/>
                <w:bCs/>
                <w:sz w:val="28"/>
                <w:szCs w:val="28"/>
              </w:rPr>
              <w:t>Элементы /виды работ</w:t>
            </w:r>
          </w:p>
        </w:tc>
        <w:tc>
          <w:tcPr>
            <w:tcW w:w="3118" w:type="dxa"/>
            <w:gridSpan w:val="2"/>
            <w:vAlign w:val="center"/>
          </w:tcPr>
          <w:p w:rsidR="000052D6" w:rsidRPr="004E4ED1" w:rsidRDefault="000052D6" w:rsidP="00A00EB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4ED1">
              <w:rPr>
                <w:b/>
                <w:bCs/>
                <w:sz w:val="28"/>
                <w:szCs w:val="28"/>
              </w:rPr>
              <w:t>объем работ</w:t>
            </w:r>
          </w:p>
        </w:tc>
      </w:tr>
      <w:tr w:rsidR="000052D6" w:rsidTr="00C52841">
        <w:tc>
          <w:tcPr>
            <w:tcW w:w="675" w:type="dxa"/>
            <w:vMerge/>
          </w:tcPr>
          <w:p w:rsidR="000052D6" w:rsidRDefault="000052D6" w:rsidP="00A00EB1"/>
        </w:tc>
        <w:tc>
          <w:tcPr>
            <w:tcW w:w="2778" w:type="dxa"/>
            <w:vMerge/>
          </w:tcPr>
          <w:p w:rsidR="000052D6" w:rsidRDefault="000052D6" w:rsidP="00A00EB1"/>
        </w:tc>
        <w:tc>
          <w:tcPr>
            <w:tcW w:w="993" w:type="dxa"/>
            <w:vMerge/>
          </w:tcPr>
          <w:p w:rsidR="000052D6" w:rsidRDefault="000052D6" w:rsidP="00A00EB1"/>
        </w:tc>
        <w:tc>
          <w:tcPr>
            <w:tcW w:w="1477" w:type="dxa"/>
            <w:vMerge/>
          </w:tcPr>
          <w:p w:rsidR="000052D6" w:rsidRDefault="000052D6" w:rsidP="00A00EB1"/>
        </w:tc>
        <w:tc>
          <w:tcPr>
            <w:tcW w:w="2350" w:type="dxa"/>
            <w:vMerge/>
          </w:tcPr>
          <w:p w:rsidR="000052D6" w:rsidRDefault="000052D6" w:rsidP="00A00EB1"/>
        </w:tc>
        <w:tc>
          <w:tcPr>
            <w:tcW w:w="1417" w:type="dxa"/>
            <w:vAlign w:val="center"/>
          </w:tcPr>
          <w:p w:rsidR="000052D6" w:rsidRPr="004E4ED1" w:rsidRDefault="000052D6" w:rsidP="00A00EB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4ED1">
              <w:rPr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0052D6" w:rsidRPr="004E4ED1" w:rsidRDefault="000052D6" w:rsidP="00A00EB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4ED1">
              <w:rPr>
                <w:b/>
                <w:bCs/>
                <w:sz w:val="28"/>
                <w:szCs w:val="28"/>
              </w:rPr>
              <w:t>натур. показатели</w:t>
            </w:r>
          </w:p>
        </w:tc>
      </w:tr>
      <w:tr w:rsidR="000052D6" w:rsidTr="00C52841">
        <w:trPr>
          <w:trHeight w:val="1050"/>
        </w:trPr>
        <w:tc>
          <w:tcPr>
            <w:tcW w:w="675" w:type="dxa"/>
          </w:tcPr>
          <w:p w:rsidR="000052D6" w:rsidRDefault="000052D6" w:rsidP="00A00EB1">
            <w:pPr>
              <w:jc w:val="center"/>
            </w:pPr>
          </w:p>
          <w:p w:rsidR="000052D6" w:rsidRPr="00744AB1" w:rsidRDefault="000052D6" w:rsidP="00A00EB1">
            <w:pPr>
              <w:jc w:val="center"/>
            </w:pPr>
            <w:r w:rsidRPr="00744AB1">
              <w:t>1</w:t>
            </w:r>
          </w:p>
        </w:tc>
        <w:tc>
          <w:tcPr>
            <w:tcW w:w="2778" w:type="dxa"/>
          </w:tcPr>
          <w:p w:rsidR="000052D6" w:rsidRDefault="000052D6" w:rsidP="00A00EB1">
            <w:pPr>
              <w:jc w:val="center"/>
            </w:pPr>
          </w:p>
          <w:p w:rsidR="000052D6" w:rsidRPr="00744AB1" w:rsidRDefault="000052D6" w:rsidP="00A00EB1">
            <w:pPr>
              <w:jc w:val="center"/>
            </w:pPr>
            <w:r>
              <w:t>г. Москва, п.</w:t>
            </w:r>
            <w:r w:rsidRPr="00C62220">
              <w:t xml:space="preserve">Рязановское </w:t>
            </w:r>
            <w:r>
              <w:t>п</w:t>
            </w:r>
            <w:r w:rsidRPr="00744AB1">
              <w:t>ос. Ерино, ул. Высокая, д.2</w:t>
            </w:r>
          </w:p>
        </w:tc>
        <w:tc>
          <w:tcPr>
            <w:tcW w:w="993" w:type="dxa"/>
          </w:tcPr>
          <w:p w:rsidR="000052D6" w:rsidRDefault="000052D6" w:rsidP="00A00EB1">
            <w:pPr>
              <w:jc w:val="center"/>
            </w:pPr>
          </w:p>
          <w:p w:rsidR="000052D6" w:rsidRPr="00744AB1" w:rsidRDefault="000052D6" w:rsidP="00A00EB1">
            <w:pPr>
              <w:jc w:val="center"/>
            </w:pPr>
            <w:r w:rsidRPr="00744AB1">
              <w:t>1996</w:t>
            </w:r>
          </w:p>
        </w:tc>
        <w:tc>
          <w:tcPr>
            <w:tcW w:w="1477" w:type="dxa"/>
          </w:tcPr>
          <w:p w:rsidR="000052D6" w:rsidRDefault="000052D6" w:rsidP="00A00EB1">
            <w:pPr>
              <w:jc w:val="center"/>
            </w:pPr>
          </w:p>
          <w:p w:rsidR="000052D6" w:rsidRPr="00744AB1" w:rsidRDefault="000052D6" w:rsidP="00A00EB1">
            <w:pPr>
              <w:jc w:val="center"/>
            </w:pPr>
            <w:r w:rsidRPr="00744AB1">
              <w:t>8592,00</w:t>
            </w:r>
          </w:p>
        </w:tc>
        <w:tc>
          <w:tcPr>
            <w:tcW w:w="2350" w:type="dxa"/>
          </w:tcPr>
          <w:p w:rsidR="000052D6" w:rsidRPr="00744AB1" w:rsidRDefault="000052D6" w:rsidP="00A00EB1">
            <w:pPr>
              <w:jc w:val="center"/>
            </w:pPr>
            <w:r w:rsidRPr="008072E4">
              <w:t xml:space="preserve">Монтаж </w:t>
            </w:r>
            <w:r>
              <w:t>трубопроводов ЦО и ГВС в подвале</w:t>
            </w:r>
          </w:p>
        </w:tc>
        <w:tc>
          <w:tcPr>
            <w:tcW w:w="1417" w:type="dxa"/>
          </w:tcPr>
          <w:p w:rsidR="000052D6" w:rsidRDefault="000052D6" w:rsidP="00A00EB1">
            <w:pPr>
              <w:jc w:val="center"/>
            </w:pPr>
          </w:p>
          <w:p w:rsidR="000052D6" w:rsidRPr="00744AB1" w:rsidRDefault="000052D6" w:rsidP="00A00EB1">
            <w:r>
              <w:t xml:space="preserve">         п.м. </w:t>
            </w:r>
          </w:p>
        </w:tc>
        <w:tc>
          <w:tcPr>
            <w:tcW w:w="1701" w:type="dxa"/>
          </w:tcPr>
          <w:p w:rsidR="000052D6" w:rsidRDefault="000052D6" w:rsidP="00A00EB1">
            <w:pPr>
              <w:jc w:val="center"/>
            </w:pPr>
          </w:p>
          <w:p w:rsidR="000052D6" w:rsidRPr="00744AB1" w:rsidRDefault="000052D6" w:rsidP="00A00EB1">
            <w:pPr>
              <w:jc w:val="center"/>
            </w:pPr>
            <w:r>
              <w:t>300</w:t>
            </w:r>
          </w:p>
        </w:tc>
      </w:tr>
      <w:tr w:rsidR="000052D6" w:rsidTr="00C52841">
        <w:trPr>
          <w:trHeight w:val="791"/>
        </w:trPr>
        <w:tc>
          <w:tcPr>
            <w:tcW w:w="675" w:type="dxa"/>
          </w:tcPr>
          <w:p w:rsidR="000052D6" w:rsidRDefault="000052D6" w:rsidP="00A00EB1">
            <w:pPr>
              <w:jc w:val="center"/>
            </w:pPr>
          </w:p>
          <w:p w:rsidR="000052D6" w:rsidRDefault="000052D6" w:rsidP="00A00EB1">
            <w:pPr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0052D6" w:rsidRDefault="000052D6" w:rsidP="00A00EB1">
            <w:pPr>
              <w:jc w:val="center"/>
            </w:pPr>
          </w:p>
          <w:p w:rsidR="000052D6" w:rsidRDefault="000052D6" w:rsidP="00A00EB1">
            <w:pPr>
              <w:jc w:val="center"/>
            </w:pPr>
            <w:r w:rsidRPr="00C62220">
              <w:t xml:space="preserve">г. Москва п. Рязановское </w:t>
            </w:r>
            <w:r>
              <w:t>пос. Знамя Октября, д. 27</w:t>
            </w:r>
          </w:p>
        </w:tc>
        <w:tc>
          <w:tcPr>
            <w:tcW w:w="993" w:type="dxa"/>
          </w:tcPr>
          <w:p w:rsidR="000052D6" w:rsidRDefault="000052D6" w:rsidP="00A00EB1">
            <w:pPr>
              <w:jc w:val="center"/>
            </w:pPr>
          </w:p>
          <w:p w:rsidR="000052D6" w:rsidRDefault="000052D6" w:rsidP="00A00EB1">
            <w:pPr>
              <w:jc w:val="center"/>
            </w:pPr>
            <w:r>
              <w:t>1990</w:t>
            </w:r>
          </w:p>
        </w:tc>
        <w:tc>
          <w:tcPr>
            <w:tcW w:w="1477" w:type="dxa"/>
          </w:tcPr>
          <w:p w:rsidR="000052D6" w:rsidRDefault="000052D6" w:rsidP="00A00EB1">
            <w:pPr>
              <w:jc w:val="center"/>
            </w:pPr>
          </w:p>
          <w:p w:rsidR="000052D6" w:rsidRDefault="000052D6" w:rsidP="00A00EB1">
            <w:pPr>
              <w:jc w:val="center"/>
            </w:pPr>
            <w:r>
              <w:t>7531,00</w:t>
            </w:r>
          </w:p>
        </w:tc>
        <w:tc>
          <w:tcPr>
            <w:tcW w:w="2350" w:type="dxa"/>
          </w:tcPr>
          <w:p w:rsidR="000052D6" w:rsidRPr="008072E4" w:rsidRDefault="000052D6" w:rsidP="00A00EB1">
            <w:pPr>
              <w:jc w:val="center"/>
            </w:pPr>
            <w:r w:rsidRPr="008072E4">
              <w:t xml:space="preserve">Монтаж </w:t>
            </w:r>
            <w:r>
              <w:t>трубопроводов ЦО и ГВС в подвале</w:t>
            </w:r>
          </w:p>
        </w:tc>
        <w:tc>
          <w:tcPr>
            <w:tcW w:w="1417" w:type="dxa"/>
          </w:tcPr>
          <w:p w:rsidR="000052D6" w:rsidRDefault="000052D6" w:rsidP="00A00EB1">
            <w:pPr>
              <w:jc w:val="center"/>
            </w:pPr>
          </w:p>
          <w:p w:rsidR="000052D6" w:rsidRPr="00744AB1" w:rsidRDefault="000052D6" w:rsidP="00A00EB1">
            <w:r>
              <w:t xml:space="preserve">         п.м. </w:t>
            </w:r>
          </w:p>
        </w:tc>
        <w:tc>
          <w:tcPr>
            <w:tcW w:w="1701" w:type="dxa"/>
          </w:tcPr>
          <w:p w:rsidR="000052D6" w:rsidRDefault="000052D6" w:rsidP="00A00EB1">
            <w:pPr>
              <w:jc w:val="center"/>
            </w:pPr>
          </w:p>
          <w:p w:rsidR="000052D6" w:rsidRPr="00744AB1" w:rsidRDefault="000052D6" w:rsidP="00A00EB1">
            <w:pPr>
              <w:jc w:val="center"/>
            </w:pPr>
            <w:r>
              <w:t>360</w:t>
            </w:r>
          </w:p>
        </w:tc>
      </w:tr>
    </w:tbl>
    <w:p w:rsidR="00744AB1" w:rsidRDefault="00744AB1" w:rsidP="003D15C1"/>
    <w:p w:rsidR="005362E8" w:rsidRPr="00B706E3" w:rsidRDefault="005362E8" w:rsidP="00925687">
      <w:pPr>
        <w:tabs>
          <w:tab w:val="left" w:pos="11640"/>
        </w:tabs>
        <w:rPr>
          <w:b/>
          <w:sz w:val="28"/>
          <w:szCs w:val="28"/>
        </w:rPr>
        <w:sectPr w:rsidR="005362E8" w:rsidRPr="00B706E3" w:rsidSect="00C3667D">
          <w:pgSz w:w="16838" w:h="11906" w:orient="landscape"/>
          <w:pgMar w:top="426" w:right="284" w:bottom="993" w:left="425" w:header="709" w:footer="709" w:gutter="0"/>
          <w:cols w:space="708"/>
          <w:docGrid w:linePitch="360"/>
        </w:sectPr>
      </w:pPr>
    </w:p>
    <w:p w:rsidR="00B706E3" w:rsidRDefault="00B706E3" w:rsidP="005B235B">
      <w:pPr>
        <w:tabs>
          <w:tab w:val="left" w:pos="9510"/>
        </w:tabs>
      </w:pPr>
    </w:p>
    <w:sectPr w:rsidR="00B706E3" w:rsidSect="00317287">
      <w:pgSz w:w="16838" w:h="11906" w:orient="landscape"/>
      <w:pgMar w:top="850" w:right="28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FE0" w:rsidRDefault="00EE1FE0" w:rsidP="008B1B8F">
      <w:pPr>
        <w:spacing w:after="0"/>
      </w:pPr>
      <w:r>
        <w:separator/>
      </w:r>
    </w:p>
  </w:endnote>
  <w:endnote w:type="continuationSeparator" w:id="0">
    <w:p w:rsidR="00EE1FE0" w:rsidRDefault="00EE1FE0" w:rsidP="008B1B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FE0" w:rsidRDefault="00EE1FE0" w:rsidP="008B1B8F">
      <w:pPr>
        <w:spacing w:after="0"/>
      </w:pPr>
      <w:r>
        <w:separator/>
      </w:r>
    </w:p>
  </w:footnote>
  <w:footnote w:type="continuationSeparator" w:id="0">
    <w:p w:rsidR="00EE1FE0" w:rsidRDefault="00EE1FE0" w:rsidP="008B1B8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5DF7"/>
    <w:multiLevelType w:val="hybridMultilevel"/>
    <w:tmpl w:val="7DFEEE7E"/>
    <w:lvl w:ilvl="0" w:tplc="802488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E28F5"/>
    <w:multiLevelType w:val="multilevel"/>
    <w:tmpl w:val="04C0AD14"/>
    <w:lvl w:ilvl="0">
      <w:start w:val="1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851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3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382E0BD0"/>
    <w:multiLevelType w:val="multilevel"/>
    <w:tmpl w:val="D77C2A0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3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>
    <w:nsid w:val="615D706A"/>
    <w:multiLevelType w:val="multilevel"/>
    <w:tmpl w:val="C594778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0" w:hanging="1800"/>
      </w:pPr>
      <w:rPr>
        <w:rFonts w:hint="default"/>
      </w:rPr>
    </w:lvl>
  </w:abstractNum>
  <w:abstractNum w:abstractNumId="4">
    <w:nsid w:val="68F250FA"/>
    <w:multiLevelType w:val="multilevel"/>
    <w:tmpl w:val="386E4C92"/>
    <w:lvl w:ilvl="0">
      <w:start w:val="13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5">
    <w:nsid w:val="753B297D"/>
    <w:multiLevelType w:val="multilevel"/>
    <w:tmpl w:val="DC2036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F7F"/>
    <w:rsid w:val="000042FA"/>
    <w:rsid w:val="000052D6"/>
    <w:rsid w:val="00012775"/>
    <w:rsid w:val="000266D7"/>
    <w:rsid w:val="00031008"/>
    <w:rsid w:val="000315AB"/>
    <w:rsid w:val="00032F1F"/>
    <w:rsid w:val="00036F72"/>
    <w:rsid w:val="00041180"/>
    <w:rsid w:val="000439AF"/>
    <w:rsid w:val="0005086B"/>
    <w:rsid w:val="000864F6"/>
    <w:rsid w:val="0009107A"/>
    <w:rsid w:val="00094698"/>
    <w:rsid w:val="000A1581"/>
    <w:rsid w:val="000A3E76"/>
    <w:rsid w:val="000B136D"/>
    <w:rsid w:val="000D1370"/>
    <w:rsid w:val="00105C31"/>
    <w:rsid w:val="00106D23"/>
    <w:rsid w:val="001111E6"/>
    <w:rsid w:val="00114E51"/>
    <w:rsid w:val="00132705"/>
    <w:rsid w:val="00137CF8"/>
    <w:rsid w:val="0015381E"/>
    <w:rsid w:val="00156FEE"/>
    <w:rsid w:val="00160D96"/>
    <w:rsid w:val="00170575"/>
    <w:rsid w:val="00173317"/>
    <w:rsid w:val="001763C5"/>
    <w:rsid w:val="00183274"/>
    <w:rsid w:val="001925FE"/>
    <w:rsid w:val="00194FB6"/>
    <w:rsid w:val="001A5F7F"/>
    <w:rsid w:val="001A796C"/>
    <w:rsid w:val="001C03D9"/>
    <w:rsid w:val="001F5FBC"/>
    <w:rsid w:val="00200323"/>
    <w:rsid w:val="00207F81"/>
    <w:rsid w:val="0022195C"/>
    <w:rsid w:val="0024153B"/>
    <w:rsid w:val="00246F87"/>
    <w:rsid w:val="00254504"/>
    <w:rsid w:val="0026769C"/>
    <w:rsid w:val="002711D2"/>
    <w:rsid w:val="002801F0"/>
    <w:rsid w:val="00292855"/>
    <w:rsid w:val="00293F04"/>
    <w:rsid w:val="002977AD"/>
    <w:rsid w:val="002A6198"/>
    <w:rsid w:val="002B1CC4"/>
    <w:rsid w:val="002B4D87"/>
    <w:rsid w:val="002C109A"/>
    <w:rsid w:val="002C6007"/>
    <w:rsid w:val="002D0CB2"/>
    <w:rsid w:val="002D4EE3"/>
    <w:rsid w:val="002E64A9"/>
    <w:rsid w:val="00317287"/>
    <w:rsid w:val="0032306D"/>
    <w:rsid w:val="00323FFE"/>
    <w:rsid w:val="00326CED"/>
    <w:rsid w:val="003478AF"/>
    <w:rsid w:val="00354D85"/>
    <w:rsid w:val="00381307"/>
    <w:rsid w:val="003868D2"/>
    <w:rsid w:val="003C13D4"/>
    <w:rsid w:val="003D1499"/>
    <w:rsid w:val="003D15C1"/>
    <w:rsid w:val="004063FD"/>
    <w:rsid w:val="00424CF8"/>
    <w:rsid w:val="00455F4B"/>
    <w:rsid w:val="00464569"/>
    <w:rsid w:val="00476DD9"/>
    <w:rsid w:val="00484EA9"/>
    <w:rsid w:val="004858A0"/>
    <w:rsid w:val="0049329A"/>
    <w:rsid w:val="00497B99"/>
    <w:rsid w:val="004B7348"/>
    <w:rsid w:val="004B74A9"/>
    <w:rsid w:val="004D064E"/>
    <w:rsid w:val="004E4ED1"/>
    <w:rsid w:val="005036DD"/>
    <w:rsid w:val="00512B5B"/>
    <w:rsid w:val="005362E8"/>
    <w:rsid w:val="00537CB1"/>
    <w:rsid w:val="0054436F"/>
    <w:rsid w:val="005540C6"/>
    <w:rsid w:val="005550E0"/>
    <w:rsid w:val="00583F41"/>
    <w:rsid w:val="005B235B"/>
    <w:rsid w:val="005F0194"/>
    <w:rsid w:val="005F1895"/>
    <w:rsid w:val="00603AD7"/>
    <w:rsid w:val="00620A9D"/>
    <w:rsid w:val="00624C04"/>
    <w:rsid w:val="00657B6A"/>
    <w:rsid w:val="00663760"/>
    <w:rsid w:val="00667777"/>
    <w:rsid w:val="006919C3"/>
    <w:rsid w:val="006A37D3"/>
    <w:rsid w:val="006B5211"/>
    <w:rsid w:val="006B615A"/>
    <w:rsid w:val="006E3503"/>
    <w:rsid w:val="006F6204"/>
    <w:rsid w:val="006F6C1A"/>
    <w:rsid w:val="007021F9"/>
    <w:rsid w:val="00735610"/>
    <w:rsid w:val="00744AB1"/>
    <w:rsid w:val="00752439"/>
    <w:rsid w:val="007624B6"/>
    <w:rsid w:val="007C5593"/>
    <w:rsid w:val="007F5A12"/>
    <w:rsid w:val="008072E4"/>
    <w:rsid w:val="008161F1"/>
    <w:rsid w:val="0082267B"/>
    <w:rsid w:val="008408AD"/>
    <w:rsid w:val="00840C41"/>
    <w:rsid w:val="008776FA"/>
    <w:rsid w:val="0088117B"/>
    <w:rsid w:val="008A1807"/>
    <w:rsid w:val="008A2F1D"/>
    <w:rsid w:val="008B1B8F"/>
    <w:rsid w:val="008C47A6"/>
    <w:rsid w:val="008E1351"/>
    <w:rsid w:val="008E4A83"/>
    <w:rsid w:val="008F15B0"/>
    <w:rsid w:val="0091174E"/>
    <w:rsid w:val="0092269A"/>
    <w:rsid w:val="00925687"/>
    <w:rsid w:val="00944EAA"/>
    <w:rsid w:val="00947AD9"/>
    <w:rsid w:val="009543B7"/>
    <w:rsid w:val="009553DC"/>
    <w:rsid w:val="0096042C"/>
    <w:rsid w:val="00995354"/>
    <w:rsid w:val="009D4F91"/>
    <w:rsid w:val="009E51C1"/>
    <w:rsid w:val="009F3F62"/>
    <w:rsid w:val="00A00514"/>
    <w:rsid w:val="00A00980"/>
    <w:rsid w:val="00A00EB1"/>
    <w:rsid w:val="00A704EF"/>
    <w:rsid w:val="00A84FA0"/>
    <w:rsid w:val="00A85BB9"/>
    <w:rsid w:val="00AB5E84"/>
    <w:rsid w:val="00AB5F72"/>
    <w:rsid w:val="00AD1507"/>
    <w:rsid w:val="00AD5466"/>
    <w:rsid w:val="00B016AA"/>
    <w:rsid w:val="00B154B4"/>
    <w:rsid w:val="00B170C8"/>
    <w:rsid w:val="00B22CEA"/>
    <w:rsid w:val="00B36D87"/>
    <w:rsid w:val="00B376AA"/>
    <w:rsid w:val="00B52826"/>
    <w:rsid w:val="00B54AF2"/>
    <w:rsid w:val="00B64C98"/>
    <w:rsid w:val="00B67C38"/>
    <w:rsid w:val="00B7022B"/>
    <w:rsid w:val="00B706E3"/>
    <w:rsid w:val="00B72844"/>
    <w:rsid w:val="00B74087"/>
    <w:rsid w:val="00B74A01"/>
    <w:rsid w:val="00B7624D"/>
    <w:rsid w:val="00BB6545"/>
    <w:rsid w:val="00BD7302"/>
    <w:rsid w:val="00C218CE"/>
    <w:rsid w:val="00C3667D"/>
    <w:rsid w:val="00C37E52"/>
    <w:rsid w:val="00C42421"/>
    <w:rsid w:val="00C52841"/>
    <w:rsid w:val="00C62220"/>
    <w:rsid w:val="00C66DFF"/>
    <w:rsid w:val="00C676D6"/>
    <w:rsid w:val="00C76F10"/>
    <w:rsid w:val="00C84D2B"/>
    <w:rsid w:val="00CA13F5"/>
    <w:rsid w:val="00CA7F0D"/>
    <w:rsid w:val="00CB1BD1"/>
    <w:rsid w:val="00CB5E73"/>
    <w:rsid w:val="00CC6D41"/>
    <w:rsid w:val="00CC7359"/>
    <w:rsid w:val="00CC77D8"/>
    <w:rsid w:val="00CE7E85"/>
    <w:rsid w:val="00D00A48"/>
    <w:rsid w:val="00D143C2"/>
    <w:rsid w:val="00D33805"/>
    <w:rsid w:val="00DA3723"/>
    <w:rsid w:val="00DD7361"/>
    <w:rsid w:val="00E05868"/>
    <w:rsid w:val="00E16899"/>
    <w:rsid w:val="00E169A0"/>
    <w:rsid w:val="00E55059"/>
    <w:rsid w:val="00E90369"/>
    <w:rsid w:val="00EB0BF8"/>
    <w:rsid w:val="00EB24C0"/>
    <w:rsid w:val="00EE1FE0"/>
    <w:rsid w:val="00EE3999"/>
    <w:rsid w:val="00EF31E2"/>
    <w:rsid w:val="00F00A9F"/>
    <w:rsid w:val="00F243F1"/>
    <w:rsid w:val="00F50832"/>
    <w:rsid w:val="00F6340A"/>
    <w:rsid w:val="00F672A8"/>
    <w:rsid w:val="00F71016"/>
    <w:rsid w:val="00F77D59"/>
    <w:rsid w:val="00F8192A"/>
    <w:rsid w:val="00F8299F"/>
    <w:rsid w:val="00F94C3F"/>
    <w:rsid w:val="00F9538B"/>
    <w:rsid w:val="00FB73E1"/>
    <w:rsid w:val="00FC2187"/>
    <w:rsid w:val="00FC2A47"/>
    <w:rsid w:val="00FD0ADE"/>
    <w:rsid w:val="00FD5A10"/>
    <w:rsid w:val="00FE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26"/>
    <w:pPr>
      <w:spacing w:after="60" w:line="240" w:lineRule="auto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B8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B1B8F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1B8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B1B8F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9604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3999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99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9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Цветной список — акцент 1 Знак"/>
    <w:link w:val="11"/>
    <w:uiPriority w:val="99"/>
    <w:locked/>
    <w:rsid w:val="00170575"/>
    <w:rPr>
      <w:szCs w:val="24"/>
    </w:rPr>
  </w:style>
  <w:style w:type="paragraph" w:customStyle="1" w:styleId="11">
    <w:name w:val="Цветной список — акцент 11"/>
    <w:basedOn w:val="a"/>
    <w:link w:val="1"/>
    <w:uiPriority w:val="99"/>
    <w:qFormat/>
    <w:rsid w:val="00170575"/>
    <w:pPr>
      <w:spacing w:after="0"/>
      <w:ind w:left="708" w:firstLine="851"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26"/>
    <w:pPr>
      <w:spacing w:after="60" w:line="240" w:lineRule="auto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B8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B1B8F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1B8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B1B8F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9604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3999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99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9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Цветной список — акцент 1 Знак"/>
    <w:link w:val="11"/>
    <w:uiPriority w:val="99"/>
    <w:locked/>
    <w:rsid w:val="00170575"/>
    <w:rPr>
      <w:szCs w:val="24"/>
    </w:rPr>
  </w:style>
  <w:style w:type="paragraph" w:customStyle="1" w:styleId="11">
    <w:name w:val="Цветной список — акцент 11"/>
    <w:basedOn w:val="a"/>
    <w:link w:val="1"/>
    <w:uiPriority w:val="99"/>
    <w:qFormat/>
    <w:rsid w:val="00170575"/>
    <w:pPr>
      <w:spacing w:after="0"/>
      <w:ind w:left="708" w:firstLine="851"/>
    </w:pPr>
    <w:rPr>
      <w:rFonts w:eastAsia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C6D5-4314-40EB-963C-9868817B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Manager</cp:lastModifiedBy>
  <cp:revision>4</cp:revision>
  <cp:lastPrinted>2015-12-25T05:38:00Z</cp:lastPrinted>
  <dcterms:created xsi:type="dcterms:W3CDTF">2016-04-06T13:35:00Z</dcterms:created>
  <dcterms:modified xsi:type="dcterms:W3CDTF">2016-04-06T13:47:00Z</dcterms:modified>
</cp:coreProperties>
</file>